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6D910" w14:textId="186164D2" w:rsidR="00A30004" w:rsidRPr="00490B09" w:rsidRDefault="00185502" w:rsidP="00A30004">
      <w:pPr>
        <w:spacing w:line="240" w:lineRule="auto"/>
        <w:contextualSpacing/>
        <w:jc w:val="both"/>
        <w:rPr>
          <w:rFonts w:asciiTheme="majorHAnsi" w:hAnsiTheme="majorHAnsi" w:cstheme="majorHAnsi"/>
          <w:b/>
          <w:bCs/>
          <w:color w:val="77B800"/>
          <w:sz w:val="32"/>
          <w:szCs w:val="28"/>
        </w:rPr>
      </w:pPr>
      <w:r w:rsidRPr="00490B09">
        <w:rPr>
          <w:rFonts w:asciiTheme="majorHAnsi" w:hAnsiTheme="majorHAnsi" w:cstheme="majorHAnsi"/>
          <w:b/>
          <w:bCs/>
          <w:color w:val="77B800"/>
          <w:sz w:val="32"/>
          <w:szCs w:val="28"/>
        </w:rPr>
        <w:t>Information for customers on the EU Deforestation Regulation (EUDR)</w:t>
      </w:r>
    </w:p>
    <w:p w14:paraId="33390D77" w14:textId="77777777" w:rsidR="00185502" w:rsidRPr="00621E36" w:rsidRDefault="00185502" w:rsidP="00621E36">
      <w:pPr>
        <w:spacing w:line="240" w:lineRule="auto"/>
        <w:contextualSpacing/>
        <w:jc w:val="both"/>
        <w:rPr>
          <w:rFonts w:cs="Arial"/>
          <w:sz w:val="16"/>
          <w:szCs w:val="14"/>
          <w:lang w:val="en-GB"/>
        </w:rPr>
      </w:pPr>
    </w:p>
    <w:p w14:paraId="5692AC3B" w14:textId="77777777" w:rsidR="00621E36" w:rsidRPr="00185502" w:rsidRDefault="00621E36" w:rsidP="00621E36">
      <w:pPr>
        <w:spacing w:line="240" w:lineRule="auto"/>
        <w:contextualSpacing/>
        <w:jc w:val="both"/>
        <w:rPr>
          <w:rFonts w:cs="Arial"/>
          <w:szCs w:val="20"/>
          <w:lang w:val="en-GB"/>
        </w:rPr>
      </w:pPr>
    </w:p>
    <w:p w14:paraId="1EF200F3" w14:textId="039149D3" w:rsidR="00A30004" w:rsidRPr="003B73E5" w:rsidRDefault="00530A56" w:rsidP="00A30004">
      <w:pPr>
        <w:spacing w:line="240" w:lineRule="auto"/>
        <w:contextualSpacing/>
        <w:rPr>
          <w:rFonts w:cs="Arial"/>
          <w:lang w:val="en-GB"/>
        </w:rPr>
      </w:pPr>
      <w:r>
        <w:rPr>
          <w:rFonts w:cs="Arial"/>
          <w:lang w:val="en-GB"/>
        </w:rPr>
        <w:t>Declaration</w:t>
      </w:r>
      <w:r w:rsidR="002F03AD" w:rsidRPr="003B73E5">
        <w:rPr>
          <w:rFonts w:cs="Arial"/>
          <w:lang w:val="en-GB"/>
        </w:rPr>
        <w:t xml:space="preserve"> issued by (company)</w:t>
      </w:r>
      <w:r w:rsidR="00A30004" w:rsidRPr="003B73E5">
        <w:rPr>
          <w:rFonts w:cs="Arial"/>
          <w:lang w:val="en-GB"/>
        </w:rPr>
        <w:t>:</w:t>
      </w:r>
      <w:r w:rsidR="00A30004" w:rsidRPr="003B73E5">
        <w:rPr>
          <w:rFonts w:cs="Arial"/>
          <w:lang w:val="en-GB"/>
        </w:rPr>
        <w:tab/>
      </w:r>
      <w:r w:rsidR="00A30004" w:rsidRPr="003B73E5">
        <w:rPr>
          <w:rFonts w:cs="Arial"/>
          <w:lang w:val="en-GB"/>
        </w:rPr>
        <w:tab/>
        <w:t>____________________________________________</w:t>
      </w:r>
    </w:p>
    <w:p w14:paraId="451B1E5A" w14:textId="77777777" w:rsidR="00A30004" w:rsidRPr="003B73E5" w:rsidRDefault="00A30004" w:rsidP="00A30004">
      <w:pPr>
        <w:spacing w:line="240" w:lineRule="auto"/>
        <w:contextualSpacing/>
        <w:rPr>
          <w:rFonts w:cs="Arial"/>
          <w:lang w:val="en-GB"/>
        </w:rPr>
      </w:pPr>
    </w:p>
    <w:p w14:paraId="3C6845C0" w14:textId="77777777" w:rsidR="00A30004" w:rsidRPr="003B73E5" w:rsidRDefault="00A30004" w:rsidP="00A30004">
      <w:pPr>
        <w:spacing w:line="240" w:lineRule="auto"/>
        <w:contextualSpacing/>
        <w:rPr>
          <w:rFonts w:cs="Arial"/>
          <w:lang w:val="en-GB"/>
        </w:rPr>
      </w:pPr>
    </w:p>
    <w:p w14:paraId="0748B58A" w14:textId="525929DA" w:rsidR="00A30004" w:rsidRPr="003B73E5" w:rsidRDefault="00530A56" w:rsidP="00A30004">
      <w:pPr>
        <w:spacing w:line="240" w:lineRule="auto"/>
        <w:contextualSpacing/>
        <w:rPr>
          <w:rFonts w:cs="Arial"/>
          <w:lang w:val="en-GB"/>
        </w:rPr>
      </w:pPr>
      <w:r>
        <w:rPr>
          <w:rFonts w:cs="Arial"/>
          <w:lang w:val="en-GB"/>
        </w:rPr>
        <w:t>Declaratio</w:t>
      </w:r>
      <w:r w:rsidR="003B73E5" w:rsidRPr="003B73E5">
        <w:rPr>
          <w:rFonts w:cs="Arial"/>
          <w:lang w:val="en-GB"/>
        </w:rPr>
        <w:t>n issued for (company)</w:t>
      </w:r>
      <w:r w:rsidR="00A30004" w:rsidRPr="003B73E5">
        <w:rPr>
          <w:rFonts w:cs="Arial"/>
          <w:lang w:val="en-GB"/>
        </w:rPr>
        <w:t>:</w:t>
      </w:r>
      <w:r w:rsidR="00A30004" w:rsidRPr="003B73E5">
        <w:rPr>
          <w:rFonts w:cs="Arial"/>
          <w:lang w:val="en-GB"/>
        </w:rPr>
        <w:tab/>
      </w:r>
      <w:r w:rsidR="00A30004" w:rsidRPr="003B73E5">
        <w:rPr>
          <w:rFonts w:cs="Arial"/>
          <w:lang w:val="en-GB"/>
        </w:rPr>
        <w:tab/>
        <w:t>____________________________________________</w:t>
      </w:r>
    </w:p>
    <w:p w14:paraId="0FCC83D0" w14:textId="77777777" w:rsidR="00425861" w:rsidRPr="003B73E5" w:rsidRDefault="00425861" w:rsidP="00624CB1">
      <w:pPr>
        <w:rPr>
          <w:lang w:val="en-GB"/>
        </w:rPr>
      </w:pPr>
    </w:p>
    <w:p w14:paraId="52E288AE" w14:textId="659C2F6C" w:rsidR="003C4F7C" w:rsidRPr="003C4F7C" w:rsidRDefault="003C4F7C" w:rsidP="003C4F7C">
      <w:pPr>
        <w:rPr>
          <w:lang w:val="en-GB"/>
        </w:rPr>
      </w:pPr>
      <w:r w:rsidRPr="003C4F7C">
        <w:rPr>
          <w:lang w:val="en-GB"/>
        </w:rPr>
        <w:t xml:space="preserve">From 30 December 2024, the EU Deforestation Regulation (EUDR) will affect all companies that import, export or trade relevant </w:t>
      </w:r>
      <w:r w:rsidR="00BF11B5">
        <w:rPr>
          <w:lang w:val="en-GB"/>
        </w:rPr>
        <w:t>wood</w:t>
      </w:r>
      <w:r w:rsidRPr="003C4F7C">
        <w:rPr>
          <w:lang w:val="en-GB"/>
        </w:rPr>
        <w:t xml:space="preserve"> products within the EU.</w:t>
      </w:r>
    </w:p>
    <w:p w14:paraId="5FA6B31E" w14:textId="4FE79624" w:rsidR="001601FC" w:rsidRDefault="003C4F7C" w:rsidP="003C4F7C">
      <w:pPr>
        <w:rPr>
          <w:lang w:val="en-GB"/>
        </w:rPr>
      </w:pPr>
      <w:r w:rsidRPr="003C4F7C">
        <w:rPr>
          <w:lang w:val="en-GB"/>
        </w:rPr>
        <w:t>We hereby confirm that our company complies with the EUDR. For relevant products that we place on the EU market for the first time</w:t>
      </w:r>
      <w:r w:rsidR="008F215F">
        <w:rPr>
          <w:lang w:val="en-GB"/>
        </w:rPr>
        <w:t xml:space="preserve"> starting</w:t>
      </w:r>
      <w:r w:rsidRPr="003C4F7C">
        <w:rPr>
          <w:lang w:val="en-GB"/>
        </w:rPr>
        <w:t xml:space="preserve"> from 30.12.2024, we will provide you with all the data you require in accordance with EUDR Article 4 (9) </w:t>
      </w:r>
      <w:r w:rsidR="008518ED" w:rsidRPr="003C4F7C">
        <w:rPr>
          <w:lang w:val="en-GB"/>
        </w:rPr>
        <w:t>to</w:t>
      </w:r>
      <w:r w:rsidRPr="003C4F7C">
        <w:rPr>
          <w:lang w:val="en-GB"/>
        </w:rPr>
        <w:t xml:space="preserve"> </w:t>
      </w:r>
      <w:r w:rsidR="00D81A49">
        <w:rPr>
          <w:lang w:val="en-GB"/>
        </w:rPr>
        <w:t>ascertain</w:t>
      </w:r>
      <w:r w:rsidRPr="003C4F7C">
        <w:rPr>
          <w:lang w:val="en-GB"/>
        </w:rPr>
        <w:t xml:space="preserve"> the proper </w:t>
      </w:r>
      <w:r w:rsidR="00F05955">
        <w:rPr>
          <w:lang w:val="en-GB"/>
        </w:rPr>
        <w:t>exercise</w:t>
      </w:r>
      <w:r w:rsidRPr="003C4F7C">
        <w:rPr>
          <w:lang w:val="en-GB"/>
        </w:rPr>
        <w:t xml:space="preserve"> of due diligence in our company. In doing so, we will be guided by the recommendations of the German Timber Trade </w:t>
      </w:r>
      <w:r>
        <w:rPr>
          <w:lang w:val="en-GB"/>
        </w:rPr>
        <w:t>Federation</w:t>
      </w:r>
      <w:r w:rsidRPr="003C4F7C">
        <w:rPr>
          <w:lang w:val="en-GB"/>
        </w:rPr>
        <w:t xml:space="preserve"> (GD Holz).</w:t>
      </w:r>
    </w:p>
    <w:p w14:paraId="286F51C1" w14:textId="77777777" w:rsidR="000105D0" w:rsidRPr="003C4F7C" w:rsidRDefault="000105D0" w:rsidP="003C4F7C">
      <w:pPr>
        <w:rPr>
          <w:lang w:val="en-GB"/>
        </w:rPr>
      </w:pPr>
    </w:p>
    <w:p w14:paraId="03BD7CBB" w14:textId="77777777" w:rsidR="00201733" w:rsidRPr="00201733" w:rsidRDefault="00201733" w:rsidP="00201733">
      <w:pPr>
        <w:rPr>
          <w:lang w:val="en-GB"/>
        </w:rPr>
      </w:pPr>
      <w:r w:rsidRPr="00201733">
        <w:rPr>
          <w:lang w:val="en-GB"/>
        </w:rPr>
        <w:t>Further information:</w:t>
      </w:r>
    </w:p>
    <w:p w14:paraId="22D4738B" w14:textId="4ADCC7D7" w:rsidR="00201733" w:rsidRPr="00201733" w:rsidRDefault="00201733" w:rsidP="00201733">
      <w:pPr>
        <w:rPr>
          <w:lang w:val="en-GB"/>
        </w:rPr>
      </w:pPr>
      <w:r w:rsidRPr="00201733">
        <w:rPr>
          <w:lang w:val="en-GB"/>
        </w:rPr>
        <w:t xml:space="preserve">There is currently still a lack of clarity in some areas regarding the exact implementation of the EUDR in practice. At the same time, there are countless letters circulating in the industry whose requirements go far beyond the specifications of the EUDR. Based on the text of the regulation, the FAQ from the EU Commission, statements from the EU Commission in the EUDR Multi Stakeholder Platform and statements from the </w:t>
      </w:r>
      <w:r w:rsidR="009B2757">
        <w:rPr>
          <w:lang w:val="en-GB"/>
        </w:rPr>
        <w:t xml:space="preserve">German </w:t>
      </w:r>
      <w:r w:rsidRPr="00201733">
        <w:rPr>
          <w:lang w:val="en-GB"/>
        </w:rPr>
        <w:t>Federal Ministry of Food and Agriculture (BMEL), we have summarised the current status for you here:</w:t>
      </w:r>
    </w:p>
    <w:p w14:paraId="0AE9809E" w14:textId="77777777" w:rsidR="008911D8" w:rsidRPr="008911D8" w:rsidRDefault="008911D8" w:rsidP="008911D8">
      <w:pPr>
        <w:pStyle w:val="Listenabsatz"/>
        <w:numPr>
          <w:ilvl w:val="0"/>
          <w:numId w:val="22"/>
        </w:numPr>
        <w:rPr>
          <w:lang w:val="en-GB"/>
        </w:rPr>
      </w:pPr>
      <w:r w:rsidRPr="008911D8">
        <w:rPr>
          <w:lang w:val="en-GB"/>
        </w:rPr>
        <w:t>The EUDR must be applied from 30 December 2024 (source: EUDR).</w:t>
      </w:r>
    </w:p>
    <w:p w14:paraId="0F1EA05E" w14:textId="46261AE7" w:rsidR="008911D8" w:rsidRPr="008451D7" w:rsidRDefault="008911D8" w:rsidP="008911D8">
      <w:pPr>
        <w:pStyle w:val="Listenabsatz"/>
        <w:numPr>
          <w:ilvl w:val="0"/>
          <w:numId w:val="22"/>
        </w:numPr>
        <w:rPr>
          <w:lang w:val="en-GB"/>
        </w:rPr>
      </w:pPr>
      <w:r w:rsidRPr="008911D8">
        <w:rPr>
          <w:lang w:val="en-GB"/>
        </w:rPr>
        <w:t xml:space="preserve">The extended transitional period for small companies until 29 June 2025 only applies to products that were not affected by the EU Timber Regulation (EUTR). </w:t>
      </w:r>
      <w:r w:rsidRPr="008451D7">
        <w:rPr>
          <w:lang w:val="en-GB"/>
        </w:rPr>
        <w:t xml:space="preserve">It is </w:t>
      </w:r>
      <w:r w:rsidR="008451D7">
        <w:rPr>
          <w:lang w:val="en-GB"/>
        </w:rPr>
        <w:t>therefore</w:t>
      </w:r>
      <w:r w:rsidRPr="008451D7">
        <w:rPr>
          <w:lang w:val="en-GB"/>
        </w:rPr>
        <w:t xml:space="preserve"> not relevant in the timber sector in most cases (source: EUDR).</w:t>
      </w:r>
    </w:p>
    <w:p w14:paraId="66DA4D98" w14:textId="05EC4BC8" w:rsidR="00E7739D" w:rsidRPr="00E7739D" w:rsidRDefault="00E27C70" w:rsidP="00E7739D">
      <w:pPr>
        <w:pStyle w:val="Listenabsatz"/>
        <w:numPr>
          <w:ilvl w:val="0"/>
          <w:numId w:val="22"/>
        </w:numPr>
        <w:rPr>
          <w:lang w:val="en-GB"/>
        </w:rPr>
      </w:pPr>
      <w:r>
        <w:rPr>
          <w:lang w:val="en-GB"/>
        </w:rPr>
        <w:t>Operators</w:t>
      </w:r>
      <w:r w:rsidR="00E7739D" w:rsidRPr="00E7739D">
        <w:rPr>
          <w:lang w:val="en-GB"/>
        </w:rPr>
        <w:t xml:space="preserve"> (importers, European forest owners, downstream non-SME companies and exporters) must submit due diligence </w:t>
      </w:r>
      <w:r w:rsidR="006A425D">
        <w:rPr>
          <w:lang w:val="en-GB"/>
        </w:rPr>
        <w:t>statements</w:t>
      </w:r>
      <w:r w:rsidR="00E7739D" w:rsidRPr="00E7739D">
        <w:rPr>
          <w:lang w:val="en-GB"/>
        </w:rPr>
        <w:t xml:space="preserve"> for relevant products that they place on the EU market for the first time from 30 December 2024 (source: EUDR).</w:t>
      </w:r>
    </w:p>
    <w:p w14:paraId="0CD40CEB" w14:textId="3B1A7020" w:rsidR="00E7739D" w:rsidRDefault="00E7739D" w:rsidP="00E7739D">
      <w:pPr>
        <w:pStyle w:val="Listenabsatz"/>
        <w:numPr>
          <w:ilvl w:val="0"/>
          <w:numId w:val="22"/>
        </w:numPr>
        <w:rPr>
          <w:lang w:val="en-GB"/>
        </w:rPr>
      </w:pPr>
      <w:r w:rsidRPr="00E7739D">
        <w:rPr>
          <w:lang w:val="en-GB"/>
        </w:rPr>
        <w:t xml:space="preserve">The due diligence </w:t>
      </w:r>
      <w:r w:rsidR="008E28EF">
        <w:rPr>
          <w:lang w:val="en-GB"/>
        </w:rPr>
        <w:t>statement</w:t>
      </w:r>
      <w:r w:rsidRPr="00E7739D">
        <w:rPr>
          <w:lang w:val="en-GB"/>
        </w:rPr>
        <w:t xml:space="preserve"> involves entering certain data into the EU information system. It is not an official document that can be passed on within the supply chain. It is not intended for suppliers to complete letters from their customers - these are not due diligence </w:t>
      </w:r>
      <w:r w:rsidR="0030556A">
        <w:rPr>
          <w:lang w:val="en-GB"/>
        </w:rPr>
        <w:t>statements</w:t>
      </w:r>
      <w:r w:rsidRPr="00E7739D">
        <w:rPr>
          <w:lang w:val="en-GB"/>
        </w:rPr>
        <w:t xml:space="preserve"> within the meaning of the EUDR (source: EUDR).</w:t>
      </w:r>
    </w:p>
    <w:p w14:paraId="2D8E015A" w14:textId="27194CD8" w:rsidR="005D7A30" w:rsidRPr="005D7A30" w:rsidRDefault="004B7267" w:rsidP="005D7A30">
      <w:pPr>
        <w:pStyle w:val="Listenabsatz"/>
        <w:numPr>
          <w:ilvl w:val="0"/>
          <w:numId w:val="22"/>
        </w:numPr>
        <w:rPr>
          <w:lang w:val="en-GB"/>
        </w:rPr>
      </w:pPr>
      <w:r>
        <w:rPr>
          <w:lang w:val="en-GB"/>
        </w:rPr>
        <w:t>Operators</w:t>
      </w:r>
      <w:r w:rsidR="005D7A30" w:rsidRPr="005D7A30">
        <w:rPr>
          <w:lang w:val="en-GB"/>
        </w:rPr>
        <w:t xml:space="preserve"> must pass on the reference numbers associated with the relevant products as well as proof that the EUDR has been fulfilled (source: EUDR).</w:t>
      </w:r>
    </w:p>
    <w:p w14:paraId="3BD6A693" w14:textId="052CF172" w:rsidR="005D7A30" w:rsidRPr="005D7A30" w:rsidRDefault="005D7A30" w:rsidP="005D7A30">
      <w:pPr>
        <w:pStyle w:val="Listenabsatz"/>
        <w:numPr>
          <w:ilvl w:val="0"/>
          <w:numId w:val="22"/>
        </w:numPr>
        <w:rPr>
          <w:lang w:val="en-GB"/>
        </w:rPr>
      </w:pPr>
      <w:r w:rsidRPr="005D7A30">
        <w:rPr>
          <w:lang w:val="en-GB"/>
        </w:rPr>
        <w:t xml:space="preserve">In contrast to </w:t>
      </w:r>
      <w:r w:rsidR="0071036A">
        <w:rPr>
          <w:lang w:val="en-GB"/>
        </w:rPr>
        <w:t>O</w:t>
      </w:r>
      <w:r w:rsidR="001F51F2">
        <w:rPr>
          <w:lang w:val="en-GB"/>
        </w:rPr>
        <w:t>perators</w:t>
      </w:r>
      <w:r w:rsidRPr="005D7A30">
        <w:rPr>
          <w:lang w:val="en-GB"/>
        </w:rPr>
        <w:t xml:space="preserve">, </w:t>
      </w:r>
      <w:r w:rsidR="00F40C18">
        <w:rPr>
          <w:lang w:val="en-GB"/>
        </w:rPr>
        <w:t>traders</w:t>
      </w:r>
      <w:r w:rsidRPr="005D7A30">
        <w:rPr>
          <w:lang w:val="en-GB"/>
        </w:rPr>
        <w:t xml:space="preserve"> within the meaning of the EUDR are not obliged to pass on data to their customers. </w:t>
      </w:r>
      <w:r w:rsidR="00FC1356" w:rsidRPr="005D7A30">
        <w:rPr>
          <w:lang w:val="en-GB"/>
        </w:rPr>
        <w:t>To</w:t>
      </w:r>
      <w:r w:rsidRPr="005D7A30">
        <w:rPr>
          <w:lang w:val="en-GB"/>
        </w:rPr>
        <w:t xml:space="preserve"> enable smooth implementation of the EUDR, it is recommended that traders also pass on data (source: EUDR).</w:t>
      </w:r>
    </w:p>
    <w:p w14:paraId="032E62E5" w14:textId="14DD5341" w:rsidR="005D7A30" w:rsidRPr="005D7A30" w:rsidRDefault="005D7A30" w:rsidP="005D7A30">
      <w:pPr>
        <w:pStyle w:val="Listenabsatz"/>
        <w:numPr>
          <w:ilvl w:val="0"/>
          <w:numId w:val="22"/>
        </w:numPr>
        <w:rPr>
          <w:lang w:val="en-GB"/>
        </w:rPr>
      </w:pPr>
      <w:r w:rsidRPr="005D7A30">
        <w:rPr>
          <w:lang w:val="en-GB"/>
        </w:rPr>
        <w:t>The disclosure of reference numbers and evidence is only required for products consisting of raw materials placed on the EU market for the first time from 30 December 2024 (source: EUDR).</w:t>
      </w:r>
    </w:p>
    <w:p w14:paraId="58B160E0" w14:textId="1C444659" w:rsidR="004252F8" w:rsidRPr="00F931B6" w:rsidRDefault="00DB30B6" w:rsidP="004252F8">
      <w:pPr>
        <w:pStyle w:val="Listenabsatz"/>
        <w:numPr>
          <w:ilvl w:val="0"/>
          <w:numId w:val="22"/>
        </w:numPr>
        <w:rPr>
          <w:lang w:val="en-GB"/>
        </w:rPr>
      </w:pPr>
      <w:r w:rsidRPr="00DB30B6">
        <w:rPr>
          <w:lang w:val="en-GB"/>
        </w:rPr>
        <w:t xml:space="preserve">Relevant products that were already placed on the EU market for the </w:t>
      </w:r>
      <w:r w:rsidR="004252F8" w:rsidRPr="004252F8">
        <w:rPr>
          <w:lang w:val="en-GB"/>
        </w:rPr>
        <w:t xml:space="preserve">first time before 30 December 2024, as well as relevant products manufactured from them, are not affected by the </w:t>
      </w:r>
      <w:r w:rsidR="004252F8" w:rsidRPr="004252F8">
        <w:rPr>
          <w:lang w:val="en-GB"/>
        </w:rPr>
        <w:lastRenderedPageBreak/>
        <w:t xml:space="preserve">EUDR. Only proof of </w:t>
      </w:r>
      <w:r w:rsidR="004252F8" w:rsidRPr="00F931B6">
        <w:rPr>
          <w:lang w:val="en-GB"/>
        </w:rPr>
        <w:t xml:space="preserve">placing on the market before 30 December 2024 must be passed on. Sensitive data may be blacked out on </w:t>
      </w:r>
      <w:r w:rsidR="00CC043D">
        <w:rPr>
          <w:lang w:val="en-GB"/>
        </w:rPr>
        <w:t>such</w:t>
      </w:r>
      <w:r w:rsidR="004252F8" w:rsidRPr="00F931B6">
        <w:rPr>
          <w:lang w:val="en-GB"/>
        </w:rPr>
        <w:t xml:space="preserve"> </w:t>
      </w:r>
      <w:r w:rsidR="00CC043D">
        <w:rPr>
          <w:lang w:val="en-GB"/>
        </w:rPr>
        <w:t>documents</w:t>
      </w:r>
      <w:r w:rsidR="004252F8" w:rsidRPr="00F931B6">
        <w:rPr>
          <w:lang w:val="en-GB"/>
        </w:rPr>
        <w:t>. It is neither possible nor necessary to pass on reference numbers etc. (source: FAQ of the EU Commission).</w:t>
      </w:r>
    </w:p>
    <w:p w14:paraId="27DE4AD7" w14:textId="06156CF5" w:rsidR="004252F8" w:rsidRPr="004252F8" w:rsidRDefault="004252F8" w:rsidP="004252F8">
      <w:pPr>
        <w:pStyle w:val="Listenabsatz"/>
        <w:numPr>
          <w:ilvl w:val="0"/>
          <w:numId w:val="22"/>
        </w:numPr>
        <w:rPr>
          <w:lang w:val="en-GB"/>
        </w:rPr>
      </w:pPr>
      <w:r w:rsidRPr="00F931B6">
        <w:rPr>
          <w:lang w:val="en-GB"/>
        </w:rPr>
        <w:t>The following criteria must be met for a product to be affected by the EUDR</w:t>
      </w:r>
      <w:r w:rsidRPr="004252F8">
        <w:rPr>
          <w:lang w:val="en-GB"/>
        </w:rPr>
        <w:t xml:space="preserve"> (</w:t>
      </w:r>
      <w:r w:rsidRPr="00CC043D">
        <w:rPr>
          <w:i/>
          <w:lang w:val="en-GB"/>
        </w:rPr>
        <w:t>relevant product</w:t>
      </w:r>
      <w:r w:rsidRPr="004252F8">
        <w:rPr>
          <w:lang w:val="en-GB"/>
        </w:rPr>
        <w:t xml:space="preserve"> within the meaning of the EUDR)</w:t>
      </w:r>
      <w:r w:rsidR="00FB4363">
        <w:rPr>
          <w:lang w:val="en-GB"/>
        </w:rPr>
        <w:t>:</w:t>
      </w:r>
    </w:p>
    <w:p w14:paraId="15E9EF4D" w14:textId="722389A4" w:rsidR="004252F8" w:rsidRPr="004252F8" w:rsidRDefault="004252F8" w:rsidP="00FB4363">
      <w:pPr>
        <w:pStyle w:val="Listenabsatz"/>
        <w:numPr>
          <w:ilvl w:val="1"/>
          <w:numId w:val="22"/>
        </w:numPr>
        <w:rPr>
          <w:lang w:val="en-GB"/>
        </w:rPr>
      </w:pPr>
      <w:r w:rsidRPr="004252F8">
        <w:rPr>
          <w:lang w:val="en-GB"/>
        </w:rPr>
        <w:t xml:space="preserve">The </w:t>
      </w:r>
      <w:r w:rsidR="00674C80">
        <w:rPr>
          <w:lang w:val="en-GB"/>
        </w:rPr>
        <w:t>HS Code</w:t>
      </w:r>
      <w:r w:rsidRPr="004252F8">
        <w:rPr>
          <w:lang w:val="en-GB"/>
        </w:rPr>
        <w:t xml:space="preserve"> of the product is mentioned in Annex I of the EUDR </w:t>
      </w:r>
      <w:r w:rsidRPr="00C46634">
        <w:rPr>
          <w:b/>
          <w:lang w:val="en-GB"/>
        </w:rPr>
        <w:t>and</w:t>
      </w:r>
    </w:p>
    <w:p w14:paraId="436780B7" w14:textId="1FF10C85" w:rsidR="004252F8" w:rsidRPr="004252F8" w:rsidRDefault="004252F8" w:rsidP="00FB4363">
      <w:pPr>
        <w:pStyle w:val="Listenabsatz"/>
        <w:numPr>
          <w:ilvl w:val="1"/>
          <w:numId w:val="22"/>
        </w:numPr>
        <w:rPr>
          <w:lang w:val="en-GB"/>
        </w:rPr>
      </w:pPr>
      <w:r w:rsidRPr="004252F8">
        <w:rPr>
          <w:lang w:val="en-GB"/>
        </w:rPr>
        <w:t>The product contains relevant raw materials (e.g. wood) (source: EUDR).</w:t>
      </w:r>
    </w:p>
    <w:p w14:paraId="2F43062F" w14:textId="50A14B9E" w:rsidR="006710A0" w:rsidRPr="006710A0" w:rsidRDefault="006710A0" w:rsidP="006710A0">
      <w:pPr>
        <w:pStyle w:val="Listenabsatz"/>
        <w:numPr>
          <w:ilvl w:val="0"/>
          <w:numId w:val="22"/>
        </w:numPr>
        <w:rPr>
          <w:lang w:val="en-GB"/>
        </w:rPr>
      </w:pPr>
      <w:r w:rsidRPr="006710A0">
        <w:rPr>
          <w:lang w:val="en-GB"/>
        </w:rPr>
        <w:t xml:space="preserve">Companies that purchase packaging wood or cardboard within the EU and use it to package products that are not covered by the EUDR are not </w:t>
      </w:r>
      <w:r w:rsidR="00B81F07">
        <w:rPr>
          <w:lang w:val="en-GB"/>
        </w:rPr>
        <w:t>o</w:t>
      </w:r>
      <w:r w:rsidR="00FA5282">
        <w:rPr>
          <w:lang w:val="en-GB"/>
        </w:rPr>
        <w:t>perators</w:t>
      </w:r>
      <w:r w:rsidRPr="006710A0">
        <w:rPr>
          <w:lang w:val="en-GB"/>
        </w:rPr>
        <w:t xml:space="preserve"> </w:t>
      </w:r>
      <w:r w:rsidR="00E70E70">
        <w:rPr>
          <w:lang w:val="en-GB"/>
        </w:rPr>
        <w:t>according to</w:t>
      </w:r>
      <w:r w:rsidRPr="006710A0">
        <w:rPr>
          <w:lang w:val="en-GB"/>
        </w:rPr>
        <w:t xml:space="preserve"> the EUDR. The EUDR does not have to be applied to this packaging, no information regarding the EUDR is required and no due diligence </w:t>
      </w:r>
      <w:r w:rsidR="00CD7164">
        <w:rPr>
          <w:lang w:val="en-GB"/>
        </w:rPr>
        <w:t>statements</w:t>
      </w:r>
      <w:r w:rsidRPr="006710A0">
        <w:rPr>
          <w:lang w:val="en-GB"/>
        </w:rPr>
        <w:t xml:space="preserve"> </w:t>
      </w:r>
      <w:r w:rsidR="00BB7F06" w:rsidRPr="006710A0">
        <w:rPr>
          <w:lang w:val="en-GB"/>
        </w:rPr>
        <w:t>must</w:t>
      </w:r>
      <w:r w:rsidRPr="006710A0">
        <w:rPr>
          <w:lang w:val="en-GB"/>
        </w:rPr>
        <w:t xml:space="preserve"> be submitted (source: BMEL statement).</w:t>
      </w:r>
    </w:p>
    <w:p w14:paraId="63BED50C" w14:textId="3A7F0E4F" w:rsidR="00F03B8C" w:rsidRPr="00F03B8C" w:rsidRDefault="006710A0" w:rsidP="00F03B8C">
      <w:pPr>
        <w:pStyle w:val="Listenabsatz"/>
        <w:numPr>
          <w:ilvl w:val="0"/>
          <w:numId w:val="22"/>
        </w:numPr>
        <w:rPr>
          <w:lang w:val="en-GB"/>
        </w:rPr>
      </w:pPr>
      <w:r w:rsidRPr="006710A0">
        <w:rPr>
          <w:lang w:val="en-GB"/>
        </w:rPr>
        <w:t xml:space="preserve">Companies that purchase relevant products within the EU and process them into products that are not affected by the EUDR are not </w:t>
      </w:r>
      <w:r w:rsidR="00CD7164">
        <w:rPr>
          <w:lang w:val="en-GB"/>
        </w:rPr>
        <w:t>o</w:t>
      </w:r>
      <w:r w:rsidR="006B6D9D">
        <w:rPr>
          <w:lang w:val="en-GB"/>
        </w:rPr>
        <w:t>perators</w:t>
      </w:r>
      <w:r w:rsidRPr="006710A0">
        <w:rPr>
          <w:lang w:val="en-GB"/>
        </w:rPr>
        <w:t xml:space="preserve"> </w:t>
      </w:r>
      <w:r w:rsidR="0035153A">
        <w:rPr>
          <w:lang w:val="en-GB"/>
        </w:rPr>
        <w:t>according to</w:t>
      </w:r>
      <w:r w:rsidR="0035153A" w:rsidRPr="006710A0">
        <w:rPr>
          <w:lang w:val="en-GB"/>
        </w:rPr>
        <w:t xml:space="preserve"> </w:t>
      </w:r>
      <w:r w:rsidRPr="006710A0">
        <w:rPr>
          <w:lang w:val="en-GB"/>
        </w:rPr>
        <w:t xml:space="preserve">the EUDR. </w:t>
      </w:r>
      <w:r w:rsidRPr="00F03B8C">
        <w:rPr>
          <w:lang w:val="en-GB"/>
        </w:rPr>
        <w:t>They do not have to apply the EUDR (source: BMEL statement).</w:t>
      </w:r>
    </w:p>
    <w:p w14:paraId="1720FE2E" w14:textId="15C7B38F" w:rsidR="00F03B8C" w:rsidRDefault="00F03B8C" w:rsidP="00F03B8C">
      <w:pPr>
        <w:pStyle w:val="Listenabsatz"/>
        <w:numPr>
          <w:ilvl w:val="0"/>
          <w:numId w:val="22"/>
        </w:numPr>
        <w:rPr>
          <w:lang w:val="en-GB"/>
        </w:rPr>
      </w:pPr>
      <w:r w:rsidRPr="00F03B8C">
        <w:rPr>
          <w:lang w:val="en-GB"/>
        </w:rPr>
        <w:t xml:space="preserve">Large downstream companies must </w:t>
      </w:r>
      <w:r w:rsidR="00CD15FA">
        <w:rPr>
          <w:lang w:val="en-GB"/>
        </w:rPr>
        <w:t>ascertain</w:t>
      </w:r>
      <w:r w:rsidRPr="00F03B8C">
        <w:rPr>
          <w:lang w:val="en-GB"/>
        </w:rPr>
        <w:t xml:space="preserve"> that the EUDR has been fulfilled for the </w:t>
      </w:r>
      <w:r w:rsidR="00CD15FA">
        <w:rPr>
          <w:lang w:val="en-GB"/>
        </w:rPr>
        <w:t xml:space="preserve">relevant </w:t>
      </w:r>
      <w:r w:rsidRPr="00F03B8C">
        <w:rPr>
          <w:lang w:val="en-GB"/>
        </w:rPr>
        <w:t>products they have purchased. For this purpose, the supplier's due diligence system and its application must be checked. This can be carried out, for example, as part of annual written audits. It is neither necessary nor intended that customers repeat the due diligence obligations of their suppliers (source: statement by the EU Commission).</w:t>
      </w:r>
    </w:p>
    <w:p w14:paraId="058A4386" w14:textId="037A0CEE" w:rsidR="00116D19" w:rsidRDefault="00F03B8C" w:rsidP="00F03B8C">
      <w:pPr>
        <w:pStyle w:val="Listenabsatz"/>
        <w:numPr>
          <w:ilvl w:val="0"/>
          <w:numId w:val="22"/>
        </w:numPr>
        <w:rPr>
          <w:lang w:val="en-GB"/>
        </w:rPr>
      </w:pPr>
      <w:r w:rsidRPr="00F03B8C">
        <w:rPr>
          <w:lang w:val="en-GB"/>
        </w:rPr>
        <w:t xml:space="preserve">It is not necessary for suppliers from the EU to pass on geodata, supply chain documents or other data not relevant for the submission of a due diligence </w:t>
      </w:r>
      <w:r w:rsidR="00F841AF">
        <w:rPr>
          <w:lang w:val="en-GB"/>
        </w:rPr>
        <w:t>statement</w:t>
      </w:r>
      <w:r w:rsidRPr="00F03B8C">
        <w:rPr>
          <w:lang w:val="en-GB"/>
        </w:rPr>
        <w:t xml:space="preserve"> or the </w:t>
      </w:r>
      <w:r w:rsidR="00F841AF">
        <w:rPr>
          <w:lang w:val="en-GB"/>
        </w:rPr>
        <w:t>ascertainment</w:t>
      </w:r>
      <w:r w:rsidRPr="00F03B8C">
        <w:rPr>
          <w:lang w:val="en-GB"/>
        </w:rPr>
        <w:t xml:space="preserve"> of the fulfilment of the due diligence obligation to their customers (source: statement of the EU Commission).</w:t>
      </w:r>
    </w:p>
    <w:p w14:paraId="71FC780B" w14:textId="77777777" w:rsidR="00345E65" w:rsidRPr="00345E65" w:rsidRDefault="00345E65" w:rsidP="00345E65">
      <w:pPr>
        <w:rPr>
          <w:lang w:val="en-GB"/>
        </w:rPr>
      </w:pPr>
    </w:p>
    <w:p w14:paraId="169D3203" w14:textId="3270BF16" w:rsidR="00140A12" w:rsidRPr="006B3341" w:rsidRDefault="006B3341" w:rsidP="00624CB1">
      <w:pPr>
        <w:rPr>
          <w:lang w:val="en-GB"/>
        </w:rPr>
      </w:pPr>
      <w:r w:rsidRPr="006B3341">
        <w:rPr>
          <w:lang w:val="en-GB"/>
        </w:rPr>
        <w:t xml:space="preserve">You can find the text of the </w:t>
      </w:r>
      <w:r>
        <w:rPr>
          <w:lang w:val="en-GB"/>
        </w:rPr>
        <w:t>Regulation</w:t>
      </w:r>
      <w:r w:rsidRPr="006B3341">
        <w:rPr>
          <w:lang w:val="en-GB"/>
        </w:rPr>
        <w:t xml:space="preserve"> here</w:t>
      </w:r>
      <w:r w:rsidR="002A2EF5" w:rsidRPr="006B3341">
        <w:rPr>
          <w:lang w:val="en-GB"/>
        </w:rPr>
        <w:t xml:space="preserve">: </w:t>
      </w:r>
      <w:hyperlink r:id="rId11" w:history="1">
        <w:r w:rsidR="00EB0948" w:rsidRPr="006B3341">
          <w:rPr>
            <w:rStyle w:val="Hyperlink"/>
            <w:lang w:val="en-GB"/>
          </w:rPr>
          <w:t>https://eur-lex.europa.eu/legal-content/EN/TXT/?uri=CELEX%3A32023R1115</w:t>
        </w:r>
      </w:hyperlink>
    </w:p>
    <w:p w14:paraId="2D6E5E8A" w14:textId="19E31639" w:rsidR="002A2EF5" w:rsidRPr="00A03C2A" w:rsidRDefault="00A03C2A" w:rsidP="00624CB1">
      <w:pPr>
        <w:rPr>
          <w:lang w:val="en-GB"/>
        </w:rPr>
      </w:pPr>
      <w:r w:rsidRPr="00A03C2A">
        <w:rPr>
          <w:lang w:val="en-GB"/>
        </w:rPr>
        <w:t>You can find the FAQ document of the EU Commission here</w:t>
      </w:r>
      <w:r w:rsidR="002A2EF5" w:rsidRPr="00A03C2A">
        <w:rPr>
          <w:lang w:val="en-GB"/>
        </w:rPr>
        <w:t xml:space="preserve">: </w:t>
      </w:r>
      <w:hyperlink r:id="rId12" w:anchor="frequently-asked-questions" w:history="1">
        <w:r w:rsidR="00432919" w:rsidRPr="00A03C2A">
          <w:rPr>
            <w:rStyle w:val="Hyperlink"/>
            <w:lang w:val="en-GB"/>
          </w:rPr>
          <w:t>https://green-business.ec.europa.eu/deforestation-regulation-implementation_en#frequently-asked-questions</w:t>
        </w:r>
      </w:hyperlink>
    </w:p>
    <w:p w14:paraId="18121D58" w14:textId="77777777" w:rsidR="009907EC" w:rsidRPr="009907EC" w:rsidRDefault="009907EC" w:rsidP="009907EC">
      <w:pPr>
        <w:rPr>
          <w:lang w:val="en-GB"/>
        </w:rPr>
      </w:pPr>
      <w:r w:rsidRPr="009907EC">
        <w:rPr>
          <w:lang w:val="en-GB"/>
        </w:rPr>
        <w:t>This document reflects the status as of September 2024 and is updated regularly. Despite careful research, we cannot guarantee the accuracy of the information provided due to the complexity of the topic. In case of doubt, please contact your competent authority.</w:t>
      </w:r>
    </w:p>
    <w:p w14:paraId="744DC361" w14:textId="404DC84D" w:rsidR="007C72E5" w:rsidRPr="009907EC" w:rsidRDefault="009907EC" w:rsidP="009907EC">
      <w:pPr>
        <w:rPr>
          <w:lang w:val="en-GB"/>
        </w:rPr>
      </w:pPr>
      <w:r w:rsidRPr="009907EC">
        <w:rPr>
          <w:lang w:val="en-GB"/>
        </w:rPr>
        <w:t>GD Holz Service GmbH has prepared its own FAQ document on the practical implementation of the EUDR. This will be published as soon as the EU Commission has clarified points that are still unclear. We will inform you as soon as this FAQ is available.</w:t>
      </w:r>
    </w:p>
    <w:p w14:paraId="0F2097AC" w14:textId="77777777" w:rsidR="00270ABA" w:rsidRDefault="00270ABA" w:rsidP="002E16EE">
      <w:pPr>
        <w:rPr>
          <w:lang w:val="en-GB"/>
        </w:rPr>
      </w:pPr>
    </w:p>
    <w:p w14:paraId="6D019C90" w14:textId="77777777" w:rsidR="00345E65" w:rsidRDefault="00345E65" w:rsidP="002E16EE">
      <w:pPr>
        <w:rPr>
          <w:lang w:val="en-GB"/>
        </w:rPr>
      </w:pPr>
    </w:p>
    <w:p w14:paraId="3FC4FFFB" w14:textId="77777777" w:rsidR="00345E65" w:rsidRPr="009907EC" w:rsidRDefault="00345E65" w:rsidP="002E16EE">
      <w:pPr>
        <w:rPr>
          <w:lang w:val="en-GB"/>
        </w:rPr>
      </w:pPr>
    </w:p>
    <w:tbl>
      <w:tblPr>
        <w:tblStyle w:val="Tabellenraster"/>
        <w:tblpPr w:leftFromText="141" w:rightFromText="141" w:vertAnchor="text" w:horzAnchor="margin" w:tblpXSpec="right" w:tblpY="29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4"/>
        <w:gridCol w:w="3197"/>
      </w:tblGrid>
      <w:tr w:rsidR="0015675F" w:rsidRPr="004B38C3" w14:paraId="15BEE644" w14:textId="77777777" w:rsidTr="008518ED">
        <w:tc>
          <w:tcPr>
            <w:tcW w:w="1559" w:type="dxa"/>
          </w:tcPr>
          <w:p w14:paraId="49646A36" w14:textId="77777777" w:rsidR="0015675F" w:rsidRPr="009907EC" w:rsidRDefault="0015675F" w:rsidP="008518ED">
            <w:pPr>
              <w:contextualSpacing/>
              <w:jc w:val="center"/>
              <w:rPr>
                <w:rFonts w:cs="Arial"/>
                <w:sz w:val="6"/>
                <w:szCs w:val="6"/>
                <w:lang w:val="en-GB"/>
              </w:rPr>
            </w:pPr>
          </w:p>
          <w:p w14:paraId="2C4B872A" w14:textId="49BF8880" w:rsidR="0015675F" w:rsidRPr="004B38C3" w:rsidRDefault="00F36304" w:rsidP="008518ED">
            <w:pPr>
              <w:contextualSpacing/>
              <w:jc w:val="center"/>
              <w:rPr>
                <w:rFonts w:cs="Arial"/>
                <w:sz w:val="6"/>
                <w:szCs w:val="6"/>
              </w:rPr>
            </w:pPr>
            <w:r>
              <w:rPr>
                <w:rFonts w:cs="Arial"/>
                <w:sz w:val="18"/>
                <w:szCs w:val="20"/>
              </w:rPr>
              <w:t>Date</w:t>
            </w:r>
          </w:p>
        </w:tc>
        <w:tc>
          <w:tcPr>
            <w:tcW w:w="284" w:type="dxa"/>
            <w:tcBorders>
              <w:top w:val="nil"/>
            </w:tcBorders>
          </w:tcPr>
          <w:p w14:paraId="688D1F29" w14:textId="77777777" w:rsidR="0015675F" w:rsidRPr="004B38C3" w:rsidRDefault="0015675F" w:rsidP="008518ED">
            <w:pPr>
              <w:contextualSpacing/>
              <w:jc w:val="center"/>
              <w:rPr>
                <w:rFonts w:cs="Arial"/>
                <w:sz w:val="6"/>
                <w:szCs w:val="6"/>
              </w:rPr>
            </w:pPr>
          </w:p>
        </w:tc>
        <w:tc>
          <w:tcPr>
            <w:tcW w:w="3197" w:type="dxa"/>
            <w:vAlign w:val="center"/>
          </w:tcPr>
          <w:p w14:paraId="08F15DFC" w14:textId="77777777" w:rsidR="0015675F" w:rsidRPr="004B38C3" w:rsidRDefault="0015675F" w:rsidP="008518ED">
            <w:pPr>
              <w:contextualSpacing/>
              <w:jc w:val="center"/>
              <w:rPr>
                <w:rFonts w:cs="Arial"/>
                <w:sz w:val="6"/>
                <w:szCs w:val="6"/>
              </w:rPr>
            </w:pPr>
          </w:p>
          <w:p w14:paraId="2EAF4A37" w14:textId="68420385" w:rsidR="0015675F" w:rsidRPr="004B38C3" w:rsidRDefault="00296035" w:rsidP="008518ED">
            <w:pPr>
              <w:contextualSpacing/>
              <w:jc w:val="center"/>
              <w:rPr>
                <w:rFonts w:cs="Arial"/>
              </w:rPr>
            </w:pPr>
            <w:r w:rsidRPr="00296035">
              <w:rPr>
                <w:rFonts w:cs="Arial"/>
                <w:sz w:val="18"/>
                <w:szCs w:val="20"/>
              </w:rPr>
              <w:t>Company stamp, signature</w:t>
            </w:r>
          </w:p>
        </w:tc>
      </w:tr>
    </w:tbl>
    <w:p w14:paraId="42FFB1C6" w14:textId="77777777" w:rsidR="0015675F" w:rsidRPr="009F3B56" w:rsidRDefault="0015675F" w:rsidP="002E16EE">
      <w:pPr>
        <w:rPr>
          <w:sz w:val="48"/>
          <w:szCs w:val="48"/>
        </w:rPr>
      </w:pPr>
    </w:p>
    <w:p w14:paraId="2F50C247" w14:textId="67707B00" w:rsidR="003E4B2D" w:rsidRPr="00706B14" w:rsidRDefault="00706B14" w:rsidP="009F3B56">
      <w:pPr>
        <w:spacing w:before="240" w:after="0" w:line="240" w:lineRule="auto"/>
        <w:contextualSpacing/>
        <w:rPr>
          <w:rFonts w:cs="Arial"/>
          <w:i/>
          <w:iCs/>
          <w:lang w:val="en-GB"/>
        </w:rPr>
      </w:pPr>
      <w:r w:rsidRPr="00706B14">
        <w:rPr>
          <w:rFonts w:cs="Arial"/>
          <w:i/>
          <w:iCs/>
          <w:lang w:val="en-GB"/>
        </w:rPr>
        <w:t>The use of this document is only permitted for members of GD Holz e.V. and customers of GD Holz Service GmbH</w:t>
      </w:r>
      <w:r w:rsidR="003E4B2D" w:rsidRPr="00706B14">
        <w:rPr>
          <w:rFonts w:cs="Arial"/>
          <w:i/>
          <w:iCs/>
          <w:lang w:val="en-GB"/>
        </w:rPr>
        <w:t>!</w:t>
      </w:r>
    </w:p>
    <w:sectPr w:rsidR="003E4B2D" w:rsidRPr="00706B14" w:rsidSect="001678A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136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ED3DC" w14:textId="77777777" w:rsidR="00C05855" w:rsidRDefault="00C05855" w:rsidP="009C344B">
      <w:pPr>
        <w:spacing w:after="0" w:line="240" w:lineRule="auto"/>
      </w:pPr>
      <w:r>
        <w:separator/>
      </w:r>
    </w:p>
  </w:endnote>
  <w:endnote w:type="continuationSeparator" w:id="0">
    <w:p w14:paraId="4CB26146" w14:textId="77777777" w:rsidR="00C05855" w:rsidRDefault="00C05855" w:rsidP="009C344B">
      <w:pPr>
        <w:spacing w:after="0" w:line="240" w:lineRule="auto"/>
      </w:pPr>
      <w:r>
        <w:continuationSeparator/>
      </w:r>
    </w:p>
  </w:endnote>
  <w:endnote w:type="continuationNotice" w:id="1">
    <w:p w14:paraId="34577385" w14:textId="77777777" w:rsidR="00C05855" w:rsidRDefault="00C05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2D2F" w14:textId="77777777" w:rsidR="00DD4D8B" w:rsidRDefault="00DD4D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Light"/>
        <w:color w:val="8EC63F"/>
        <w:sz w:val="16"/>
        <w:szCs w:val="16"/>
      </w:rPr>
      <w:id w:val="1784530012"/>
      <w:docPartObj>
        <w:docPartGallery w:val="Page Numbers (Bottom of Page)"/>
        <w:docPartUnique/>
      </w:docPartObj>
    </w:sdtPr>
    <w:sdtContent>
      <w:p w14:paraId="528AA4DC" w14:textId="69D26860" w:rsidR="00134E4B" w:rsidRDefault="00134E4B" w:rsidP="00134E4B">
        <w:pPr>
          <w:pStyle w:val="Fuzeile"/>
          <w:rPr>
            <w:rFonts w:cs="Calibri Light"/>
            <w:color w:val="8EC63F"/>
            <w:sz w:val="16"/>
          </w:rPr>
        </w:pPr>
        <w:r w:rsidRPr="004E5D0A">
          <w:rPr>
            <w:rFonts w:cs="Calibri Light"/>
            <w:noProof/>
            <w:color w:val="8EC63F"/>
            <w:sz w:val="16"/>
          </w:rPr>
          <mc:AlternateContent>
            <mc:Choice Requires="wps">
              <w:drawing>
                <wp:anchor distT="0" distB="0" distL="114300" distR="114300" simplePos="0" relativeHeight="251658241" behindDoc="0" locked="0" layoutInCell="1" allowOverlap="1" wp14:anchorId="37EC3C25" wp14:editId="57CA542C">
                  <wp:simplePos x="0" y="0"/>
                  <wp:positionH relativeFrom="margin">
                    <wp:posOffset>0</wp:posOffset>
                  </wp:positionH>
                  <wp:positionV relativeFrom="paragraph">
                    <wp:posOffset>66040</wp:posOffset>
                  </wp:positionV>
                  <wp:extent cx="5760000" cy="0"/>
                  <wp:effectExtent l="0" t="0" r="0" b="0"/>
                  <wp:wrapNone/>
                  <wp:docPr id="278" name="Gerader Verbinder 278"/>
                  <wp:cNvGraphicFramePr/>
                  <a:graphic xmlns:a="http://schemas.openxmlformats.org/drawingml/2006/main">
                    <a:graphicData uri="http://schemas.microsoft.com/office/word/2010/wordprocessingShape">
                      <wps:wsp>
                        <wps:cNvCnPr/>
                        <wps:spPr>
                          <a:xfrm flipV="1">
                            <a:off x="0" y="0"/>
                            <a:ext cx="5760000" cy="0"/>
                          </a:xfrm>
                          <a:prstGeom prst="line">
                            <a:avLst/>
                          </a:prstGeom>
                          <a:noFill/>
                          <a:ln w="12700" cap="flat" cmpd="sng" algn="ctr">
                            <a:solidFill>
                              <a:srgbClr val="77B8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EAAACA7" id="Gerader Verbinder 278"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2pt" to="453.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" strokecolor="#77b800" strokeweight="1pt">
                  <v:stroke joinstyle="miter"/>
                  <w10:wrap anchorx="margin"/>
                </v:lin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1974"/>
        </w:tblGrid>
        <w:tr w:rsidR="00134E4B" w:rsidRPr="00134E4B" w14:paraId="4C8BC7F1" w14:textId="77777777" w:rsidTr="001113D5">
          <w:tc>
            <w:tcPr>
              <w:tcW w:w="1843" w:type="dxa"/>
            </w:tcPr>
            <w:p w14:paraId="2BE36B75" w14:textId="77777777" w:rsidR="00134E4B" w:rsidRPr="00404A3B" w:rsidRDefault="00134E4B" w:rsidP="00134E4B">
              <w:pPr>
                <w:pStyle w:val="Fuzeile"/>
                <w:jc w:val="center"/>
                <w:rPr>
                  <w:rFonts w:cs="Calibri Light"/>
                  <w:color w:val="8EC63F"/>
                  <w:sz w:val="18"/>
                  <w:szCs w:val="24"/>
                </w:rPr>
              </w:pPr>
            </w:p>
          </w:tc>
          <w:tc>
            <w:tcPr>
              <w:tcW w:w="5245" w:type="dxa"/>
              <w:vAlign w:val="center"/>
            </w:tcPr>
            <w:p w14:paraId="28C3E1F2" w14:textId="73F37130" w:rsidR="00134E4B" w:rsidRPr="00DD4D8B" w:rsidRDefault="00DD4D8B" w:rsidP="00404A3B">
              <w:pPr>
                <w:pStyle w:val="Fuzeile"/>
                <w:jc w:val="center"/>
                <w:rPr>
                  <w:rFonts w:cs="Calibri Light"/>
                  <w:color w:val="77B800"/>
                  <w:sz w:val="18"/>
                  <w:szCs w:val="24"/>
                  <w:lang w:val="en-US"/>
                </w:rPr>
              </w:pPr>
              <w:r w:rsidRPr="00DD4D8B">
                <w:rPr>
                  <w:rFonts w:cs="Calibri Light"/>
                  <w:color w:val="77B800"/>
                  <w:sz w:val="18"/>
                  <w:szCs w:val="24"/>
                  <w:lang w:val="en-US"/>
                </w:rPr>
                <w:t>Information for customers on the EU Deforestation Regulation (EUDR)</w:t>
              </w:r>
              <w:r w:rsidR="00134E4B" w:rsidRPr="00DD4D8B">
                <w:rPr>
                  <w:rFonts w:cs="Calibri Light"/>
                  <w:color w:val="77B800"/>
                  <w:sz w:val="18"/>
                  <w:szCs w:val="24"/>
                  <w:lang w:val="en-US"/>
                </w:rPr>
                <w:t xml:space="preserve">, </w:t>
              </w:r>
              <w:r w:rsidR="001113D5" w:rsidRPr="00DD4D8B">
                <w:rPr>
                  <w:rFonts w:cs="Calibri Light"/>
                  <w:color w:val="77B800"/>
                  <w:sz w:val="18"/>
                  <w:szCs w:val="24"/>
                  <w:lang w:val="en-US"/>
                </w:rPr>
                <w:t xml:space="preserve">Version 1 </w:t>
              </w:r>
              <w:r>
                <w:rPr>
                  <w:rFonts w:cs="Calibri Light"/>
                  <w:color w:val="77B800"/>
                  <w:sz w:val="18"/>
                  <w:szCs w:val="24"/>
                  <w:lang w:val="en-US"/>
                </w:rPr>
                <w:t>from</w:t>
              </w:r>
              <w:r w:rsidR="001113D5" w:rsidRPr="00DD4D8B">
                <w:rPr>
                  <w:rFonts w:cs="Calibri Light"/>
                  <w:color w:val="77B800"/>
                  <w:sz w:val="18"/>
                  <w:szCs w:val="24"/>
                  <w:lang w:val="en-US"/>
                </w:rPr>
                <w:t xml:space="preserve"> </w:t>
              </w:r>
              <w:r w:rsidR="00CA429D" w:rsidRPr="00DD4D8B">
                <w:rPr>
                  <w:rFonts w:cs="Calibri Light"/>
                  <w:color w:val="77B800"/>
                  <w:sz w:val="18"/>
                  <w:szCs w:val="24"/>
                  <w:lang w:val="en-US"/>
                </w:rPr>
                <w:t>10</w:t>
              </w:r>
              <w:r w:rsidR="001113D5" w:rsidRPr="00DD4D8B">
                <w:rPr>
                  <w:rFonts w:cs="Calibri Light"/>
                  <w:color w:val="77B800"/>
                  <w:sz w:val="18"/>
                  <w:szCs w:val="24"/>
                  <w:lang w:val="en-US"/>
                </w:rPr>
                <w:t>.0</w:t>
              </w:r>
              <w:r w:rsidR="00CA429D" w:rsidRPr="00DD4D8B">
                <w:rPr>
                  <w:rFonts w:cs="Calibri Light"/>
                  <w:color w:val="77B800"/>
                  <w:sz w:val="18"/>
                  <w:szCs w:val="24"/>
                  <w:lang w:val="en-US"/>
                </w:rPr>
                <w:t>9</w:t>
              </w:r>
              <w:r w:rsidR="001113D5" w:rsidRPr="00DD4D8B">
                <w:rPr>
                  <w:rFonts w:cs="Calibri Light"/>
                  <w:color w:val="77B800"/>
                  <w:sz w:val="18"/>
                  <w:szCs w:val="24"/>
                  <w:lang w:val="en-US"/>
                </w:rPr>
                <w:t>.2024</w:t>
              </w:r>
            </w:p>
            <w:p w14:paraId="25E4D9AC" w14:textId="592B763A" w:rsidR="00134E4B" w:rsidRPr="00404A3B" w:rsidRDefault="00134E4B" w:rsidP="008E3424">
              <w:pPr>
                <w:pStyle w:val="Fuzeile"/>
                <w:jc w:val="center"/>
                <w:rPr>
                  <w:rFonts w:cs="Calibri Light"/>
                  <w:color w:val="77B800"/>
                  <w:sz w:val="18"/>
                  <w:szCs w:val="24"/>
                </w:rPr>
              </w:pPr>
              <w:r>
                <w:rPr>
                  <w:rFonts w:cs="Calibri Light"/>
                  <w:color w:val="77B800"/>
                  <w:sz w:val="18"/>
                  <w:szCs w:val="24"/>
                </w:rPr>
                <w:t xml:space="preserve">© </w:t>
              </w:r>
              <w:r w:rsidRPr="00AF12EE">
                <w:rPr>
                  <w:rFonts w:cs="Calibri Light"/>
                  <w:color w:val="77B800"/>
                  <w:sz w:val="18"/>
                  <w:szCs w:val="24"/>
                </w:rPr>
                <w:t>GD Holz Service GmbH</w:t>
              </w:r>
            </w:p>
          </w:tc>
          <w:tc>
            <w:tcPr>
              <w:tcW w:w="1974" w:type="dxa"/>
              <w:vAlign w:val="center"/>
            </w:tcPr>
            <w:p w14:paraId="577F5FD1" w14:textId="77777777" w:rsidR="00134E4B" w:rsidRPr="00404A3B" w:rsidRDefault="00134E4B">
              <w:pPr>
                <w:pStyle w:val="Fuzeile"/>
                <w:jc w:val="right"/>
                <w:rPr>
                  <w:rFonts w:cs="Calibri Light"/>
                  <w:color w:val="77B800"/>
                  <w:sz w:val="18"/>
                  <w:szCs w:val="24"/>
                </w:rPr>
              </w:pPr>
              <w:r w:rsidRPr="00404A3B">
                <w:rPr>
                  <w:rFonts w:cs="Calibri Light"/>
                  <w:color w:val="77B800"/>
                  <w:sz w:val="18"/>
                  <w:szCs w:val="24"/>
                </w:rPr>
                <w:t xml:space="preserve">Seite </w:t>
              </w:r>
              <w:r w:rsidRPr="00AF12EE">
                <w:rPr>
                  <w:rFonts w:cs="Calibri Light"/>
                  <w:b/>
                  <w:bCs/>
                  <w:color w:val="77B800"/>
                  <w:sz w:val="18"/>
                  <w:szCs w:val="24"/>
                </w:rPr>
                <w:fldChar w:fldCharType="begin"/>
              </w:r>
              <w:r w:rsidRPr="00404A3B">
                <w:rPr>
                  <w:rFonts w:cs="Calibri Light"/>
                  <w:b/>
                  <w:bCs/>
                  <w:color w:val="77B800"/>
                  <w:sz w:val="18"/>
                  <w:szCs w:val="24"/>
                </w:rPr>
                <w:instrText>PAGE  \* Arabic  \* MERGEFORMAT</w:instrText>
              </w:r>
              <w:r w:rsidRPr="00AF12EE">
                <w:rPr>
                  <w:rFonts w:cs="Calibri Light"/>
                  <w:b/>
                  <w:bCs/>
                  <w:color w:val="77B800"/>
                  <w:sz w:val="18"/>
                  <w:szCs w:val="24"/>
                </w:rPr>
                <w:fldChar w:fldCharType="separate"/>
              </w:r>
              <w:r w:rsidRPr="00404A3B">
                <w:rPr>
                  <w:rFonts w:cs="Calibri Light"/>
                  <w:b/>
                  <w:bCs/>
                  <w:color w:val="77B800"/>
                  <w:sz w:val="18"/>
                  <w:szCs w:val="24"/>
                </w:rPr>
                <w:t>5</w:t>
              </w:r>
              <w:r w:rsidRPr="00AF12EE">
                <w:rPr>
                  <w:rFonts w:cs="Calibri Light"/>
                  <w:b/>
                  <w:bCs/>
                  <w:color w:val="77B800"/>
                  <w:sz w:val="18"/>
                  <w:szCs w:val="24"/>
                </w:rPr>
                <w:fldChar w:fldCharType="end"/>
              </w:r>
              <w:r w:rsidRPr="00404A3B">
                <w:rPr>
                  <w:rFonts w:cs="Calibri Light"/>
                  <w:color w:val="77B800"/>
                  <w:sz w:val="18"/>
                  <w:szCs w:val="24"/>
                </w:rPr>
                <w:t xml:space="preserve"> von </w:t>
              </w:r>
              <w:r w:rsidRPr="00AF12EE">
                <w:rPr>
                  <w:rFonts w:cs="Calibri Light"/>
                  <w:b/>
                  <w:bCs/>
                  <w:color w:val="77B800"/>
                  <w:sz w:val="18"/>
                  <w:szCs w:val="24"/>
                </w:rPr>
                <w:fldChar w:fldCharType="begin"/>
              </w:r>
              <w:r w:rsidRPr="00404A3B">
                <w:rPr>
                  <w:rFonts w:cs="Calibri Light"/>
                  <w:b/>
                  <w:bCs/>
                  <w:color w:val="77B800"/>
                  <w:sz w:val="18"/>
                  <w:szCs w:val="24"/>
                </w:rPr>
                <w:instrText>NUMPAGES  \* Arabic  \* MERGEFORMAT</w:instrText>
              </w:r>
              <w:r w:rsidRPr="00AF12EE">
                <w:rPr>
                  <w:rFonts w:cs="Calibri Light"/>
                  <w:b/>
                  <w:bCs/>
                  <w:color w:val="77B800"/>
                  <w:sz w:val="18"/>
                  <w:szCs w:val="24"/>
                </w:rPr>
                <w:fldChar w:fldCharType="separate"/>
              </w:r>
              <w:r w:rsidRPr="00404A3B">
                <w:rPr>
                  <w:rFonts w:cs="Calibri Light"/>
                  <w:b/>
                  <w:bCs/>
                  <w:color w:val="77B800"/>
                  <w:sz w:val="18"/>
                  <w:szCs w:val="24"/>
                </w:rPr>
                <w:t>14</w:t>
              </w:r>
              <w:r w:rsidRPr="00AF12EE">
                <w:rPr>
                  <w:rFonts w:cs="Calibri Light"/>
                  <w:b/>
                  <w:bCs/>
                  <w:color w:val="77B800"/>
                  <w:sz w:val="18"/>
                  <w:szCs w:val="24"/>
                </w:rPr>
                <w:fldChar w:fldCharType="end"/>
              </w:r>
            </w:p>
          </w:tc>
        </w:tr>
      </w:tbl>
      <w:p w14:paraId="57D7660F" w14:textId="28331ADF" w:rsidR="009C344B" w:rsidRPr="00AF12EE" w:rsidRDefault="00075571" w:rsidP="00134E4B">
        <w:pPr>
          <w:pStyle w:val="Fuzeile"/>
          <w:rPr>
            <w:rFonts w:cs="Calibri Light"/>
            <w:color w:val="8EC63F"/>
            <w:sz w:val="16"/>
          </w:rPr>
        </w:pPr>
        <w:r w:rsidRPr="00404A3B">
          <w:rPr>
            <w:rFonts w:cs="Calibri Light"/>
            <w:color w:val="8EC63F"/>
            <w:sz w:val="16"/>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A4894" w14:textId="77777777" w:rsidR="00DD4D8B" w:rsidRDefault="00DD4D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3F0FF" w14:textId="77777777" w:rsidR="00C05855" w:rsidRDefault="00C05855" w:rsidP="009C344B">
      <w:pPr>
        <w:spacing w:after="0" w:line="240" w:lineRule="auto"/>
      </w:pPr>
      <w:r>
        <w:separator/>
      </w:r>
    </w:p>
  </w:footnote>
  <w:footnote w:type="continuationSeparator" w:id="0">
    <w:p w14:paraId="6B4052EF" w14:textId="77777777" w:rsidR="00C05855" w:rsidRDefault="00C05855" w:rsidP="009C344B">
      <w:pPr>
        <w:spacing w:after="0" w:line="240" w:lineRule="auto"/>
      </w:pPr>
      <w:r>
        <w:continuationSeparator/>
      </w:r>
    </w:p>
  </w:footnote>
  <w:footnote w:type="continuationNotice" w:id="1">
    <w:p w14:paraId="1B5B8766" w14:textId="77777777" w:rsidR="00C05855" w:rsidRDefault="00C058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65C18" w14:textId="77777777" w:rsidR="00DD4D8B" w:rsidRDefault="00DD4D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4F7D5" w14:textId="55237CCA" w:rsidR="009C344B" w:rsidRDefault="005C44AD">
    <w:pPr>
      <w:pStyle w:val="Kopfzeile"/>
    </w:pPr>
    <w:r w:rsidRPr="007F56A3">
      <w:rPr>
        <w:b/>
        <w:noProof/>
        <w:sz w:val="14"/>
      </w:rPr>
      <w:drawing>
        <wp:anchor distT="0" distB="0" distL="114300" distR="114300" simplePos="0" relativeHeight="251658240" behindDoc="0" locked="0" layoutInCell="1" allowOverlap="1" wp14:anchorId="32239913" wp14:editId="71A1FC61">
          <wp:simplePos x="0" y="0"/>
          <wp:positionH relativeFrom="column">
            <wp:posOffset>4813300</wp:posOffset>
          </wp:positionH>
          <wp:positionV relativeFrom="paragraph">
            <wp:posOffset>-690880</wp:posOffset>
          </wp:positionV>
          <wp:extent cx="939800" cy="71056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chwabe\Logos\XX_GDH_SERVICE_GMBH_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9800" cy="710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D0A">
      <w:rPr>
        <w:rFonts w:cs="Calibri Light"/>
        <w:noProof/>
        <w:color w:val="8EC63F"/>
        <w:sz w:val="16"/>
      </w:rPr>
      <mc:AlternateContent>
        <mc:Choice Requires="wps">
          <w:drawing>
            <wp:anchor distT="0" distB="0" distL="114300" distR="114300" simplePos="0" relativeHeight="251658242" behindDoc="0" locked="0" layoutInCell="1" allowOverlap="1" wp14:anchorId="24D66BC3" wp14:editId="205DEF91">
              <wp:simplePos x="0" y="0"/>
              <wp:positionH relativeFrom="margin">
                <wp:posOffset>0</wp:posOffset>
              </wp:positionH>
              <wp:positionV relativeFrom="paragraph">
                <wp:posOffset>66675</wp:posOffset>
              </wp:positionV>
              <wp:extent cx="5760000" cy="0"/>
              <wp:effectExtent l="0" t="0" r="0" b="0"/>
              <wp:wrapNone/>
              <wp:docPr id="11" name="Gerader Verbinder 11"/>
              <wp:cNvGraphicFramePr/>
              <a:graphic xmlns:a="http://schemas.openxmlformats.org/drawingml/2006/main">
                <a:graphicData uri="http://schemas.microsoft.com/office/word/2010/wordprocessingShape">
                  <wps:wsp>
                    <wps:cNvCnPr/>
                    <wps:spPr>
                      <a:xfrm flipV="1">
                        <a:off x="0" y="0"/>
                        <a:ext cx="5760000" cy="0"/>
                      </a:xfrm>
                      <a:prstGeom prst="line">
                        <a:avLst/>
                      </a:prstGeom>
                      <a:noFill/>
                      <a:ln w="12700" cap="flat" cmpd="sng" algn="ctr">
                        <a:solidFill>
                          <a:srgbClr val="77B8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1A10822" id="Gerader Verbinder 1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25pt" to="453.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" strokecolor="#77b800" strokeweight="1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82B8" w14:textId="77777777" w:rsidR="00DD4D8B" w:rsidRDefault="00DD4D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DE451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3F4B72"/>
    <w:multiLevelType w:val="hybridMultilevel"/>
    <w:tmpl w:val="26D0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B2127D"/>
    <w:multiLevelType w:val="hybridMultilevel"/>
    <w:tmpl w:val="49CA298C"/>
    <w:lvl w:ilvl="0" w:tplc="ACA25520">
      <w:start w:val="1"/>
      <w:numFmt w:val="decimal"/>
      <w:pStyle w:val="berschrif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BB6C34"/>
    <w:multiLevelType w:val="hybridMultilevel"/>
    <w:tmpl w:val="F5A8C5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DC1EE7"/>
    <w:multiLevelType w:val="hybridMultilevel"/>
    <w:tmpl w:val="76CE30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3D2D8B"/>
    <w:multiLevelType w:val="hybridMultilevel"/>
    <w:tmpl w:val="BE94C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F268C4"/>
    <w:multiLevelType w:val="hybridMultilevel"/>
    <w:tmpl w:val="CA78D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DB0D43"/>
    <w:multiLevelType w:val="hybridMultilevel"/>
    <w:tmpl w:val="DAAC9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4E5B56"/>
    <w:multiLevelType w:val="hybridMultilevel"/>
    <w:tmpl w:val="738405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F47C0D"/>
    <w:multiLevelType w:val="hybridMultilevel"/>
    <w:tmpl w:val="97340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F76079"/>
    <w:multiLevelType w:val="hybridMultilevel"/>
    <w:tmpl w:val="501829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D934BCC"/>
    <w:multiLevelType w:val="hybridMultilevel"/>
    <w:tmpl w:val="0B8EC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FA4749"/>
    <w:multiLevelType w:val="hybridMultilevel"/>
    <w:tmpl w:val="F1026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882B9A"/>
    <w:multiLevelType w:val="hybridMultilevel"/>
    <w:tmpl w:val="ECE48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585090"/>
    <w:multiLevelType w:val="hybridMultilevel"/>
    <w:tmpl w:val="F5FC4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372D5A"/>
    <w:multiLevelType w:val="hybridMultilevel"/>
    <w:tmpl w:val="2A487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7848C1"/>
    <w:multiLevelType w:val="hybridMultilevel"/>
    <w:tmpl w:val="9F54DF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F6367F2"/>
    <w:multiLevelType w:val="hybridMultilevel"/>
    <w:tmpl w:val="F5A8C5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0C876F5"/>
    <w:multiLevelType w:val="hybridMultilevel"/>
    <w:tmpl w:val="AB8E1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3A570A"/>
    <w:multiLevelType w:val="hybridMultilevel"/>
    <w:tmpl w:val="D7EC2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580722"/>
    <w:multiLevelType w:val="hybridMultilevel"/>
    <w:tmpl w:val="409864E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01">
      <w:start w:val="1"/>
      <w:numFmt w:val="bullet"/>
      <w:lvlText w:val=""/>
      <w:lvlJc w:val="left"/>
      <w:pPr>
        <w:ind w:left="2340" w:hanging="360"/>
      </w:pPr>
      <w:rPr>
        <w:rFonts w:ascii="Symbol" w:hAnsi="Symbol" w:hint="default"/>
      </w:rPr>
    </w:lvl>
    <w:lvl w:ilvl="3" w:tplc="ADBA5D6C">
      <w:start w:val="1"/>
      <w:numFmt w:val="bullet"/>
      <w:lvlText w:val=""/>
      <w:lvlJc w:val="left"/>
      <w:pPr>
        <w:ind w:left="2880" w:hanging="360"/>
      </w:pPr>
      <w:rPr>
        <w:rFonts w:ascii="Wingdings" w:eastAsia="Calibri" w:hAnsi="Wingdings" w:cs="Aria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B886D6D"/>
    <w:multiLevelType w:val="hybridMultilevel"/>
    <w:tmpl w:val="65FAA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9336447">
    <w:abstractNumId w:val="2"/>
  </w:num>
  <w:num w:numId="2" w16cid:durableId="1421411780">
    <w:abstractNumId w:val="14"/>
  </w:num>
  <w:num w:numId="3" w16cid:durableId="440271428">
    <w:abstractNumId w:val="0"/>
  </w:num>
  <w:num w:numId="4" w16cid:durableId="775246872">
    <w:abstractNumId w:val="15"/>
  </w:num>
  <w:num w:numId="5" w16cid:durableId="1713731624">
    <w:abstractNumId w:val="21"/>
  </w:num>
  <w:num w:numId="6" w16cid:durableId="208885099">
    <w:abstractNumId w:val="6"/>
  </w:num>
  <w:num w:numId="7" w16cid:durableId="1652444052">
    <w:abstractNumId w:val="7"/>
  </w:num>
  <w:num w:numId="8" w16cid:durableId="1846244001">
    <w:abstractNumId w:val="10"/>
  </w:num>
  <w:num w:numId="9" w16cid:durableId="1201209559">
    <w:abstractNumId w:val="18"/>
  </w:num>
  <w:num w:numId="10" w16cid:durableId="1196579841">
    <w:abstractNumId w:val="13"/>
  </w:num>
  <w:num w:numId="11" w16cid:durableId="1629239493">
    <w:abstractNumId w:val="5"/>
  </w:num>
  <w:num w:numId="12" w16cid:durableId="886919930">
    <w:abstractNumId w:val="1"/>
  </w:num>
  <w:num w:numId="13" w16cid:durableId="8677114">
    <w:abstractNumId w:val="9"/>
  </w:num>
  <w:num w:numId="14" w16cid:durableId="1097823536">
    <w:abstractNumId w:val="16"/>
  </w:num>
  <w:num w:numId="15" w16cid:durableId="1597130498">
    <w:abstractNumId w:val="12"/>
  </w:num>
  <w:num w:numId="16" w16cid:durableId="408043263">
    <w:abstractNumId w:val="19"/>
  </w:num>
  <w:num w:numId="17" w16cid:durableId="1744057974">
    <w:abstractNumId w:val="4"/>
  </w:num>
  <w:num w:numId="18" w16cid:durableId="427120016">
    <w:abstractNumId w:val="20"/>
  </w:num>
  <w:num w:numId="19" w16cid:durableId="27730428">
    <w:abstractNumId w:val="17"/>
  </w:num>
  <w:num w:numId="20" w16cid:durableId="1364482062">
    <w:abstractNumId w:val="11"/>
  </w:num>
  <w:num w:numId="21" w16cid:durableId="1167477318">
    <w:abstractNumId w:val="3"/>
  </w:num>
  <w:num w:numId="22" w16cid:durableId="53257076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E"/>
    <w:rsid w:val="00000E79"/>
    <w:rsid w:val="000017CA"/>
    <w:rsid w:val="00002A8A"/>
    <w:rsid w:val="00003EDC"/>
    <w:rsid w:val="00005529"/>
    <w:rsid w:val="00005873"/>
    <w:rsid w:val="00005FE2"/>
    <w:rsid w:val="00006F2B"/>
    <w:rsid w:val="00010091"/>
    <w:rsid w:val="00010499"/>
    <w:rsid w:val="000105D0"/>
    <w:rsid w:val="00010647"/>
    <w:rsid w:val="000110B3"/>
    <w:rsid w:val="00012203"/>
    <w:rsid w:val="000126CB"/>
    <w:rsid w:val="00013C38"/>
    <w:rsid w:val="000142F5"/>
    <w:rsid w:val="00014692"/>
    <w:rsid w:val="000149E1"/>
    <w:rsid w:val="00014C61"/>
    <w:rsid w:val="0001641B"/>
    <w:rsid w:val="00016FF3"/>
    <w:rsid w:val="00017FAD"/>
    <w:rsid w:val="000200AC"/>
    <w:rsid w:val="00021B28"/>
    <w:rsid w:val="00021CB7"/>
    <w:rsid w:val="0002225A"/>
    <w:rsid w:val="000228A0"/>
    <w:rsid w:val="000252F0"/>
    <w:rsid w:val="00025C0B"/>
    <w:rsid w:val="00025E28"/>
    <w:rsid w:val="00026270"/>
    <w:rsid w:val="00026C19"/>
    <w:rsid w:val="00030843"/>
    <w:rsid w:val="00030EDA"/>
    <w:rsid w:val="00031240"/>
    <w:rsid w:val="0003144A"/>
    <w:rsid w:val="00031D43"/>
    <w:rsid w:val="00032B33"/>
    <w:rsid w:val="000343A6"/>
    <w:rsid w:val="00034856"/>
    <w:rsid w:val="00035301"/>
    <w:rsid w:val="000354D2"/>
    <w:rsid w:val="0003559B"/>
    <w:rsid w:val="0003587B"/>
    <w:rsid w:val="00036636"/>
    <w:rsid w:val="00036FD2"/>
    <w:rsid w:val="00037BF5"/>
    <w:rsid w:val="00037CE6"/>
    <w:rsid w:val="00040793"/>
    <w:rsid w:val="00040B3F"/>
    <w:rsid w:val="000422B3"/>
    <w:rsid w:val="000422F7"/>
    <w:rsid w:val="00042682"/>
    <w:rsid w:val="00042840"/>
    <w:rsid w:val="000438C4"/>
    <w:rsid w:val="000442F2"/>
    <w:rsid w:val="0004482D"/>
    <w:rsid w:val="00045989"/>
    <w:rsid w:val="000459EC"/>
    <w:rsid w:val="00051321"/>
    <w:rsid w:val="00051F07"/>
    <w:rsid w:val="00054F56"/>
    <w:rsid w:val="0005524D"/>
    <w:rsid w:val="00061523"/>
    <w:rsid w:val="00063395"/>
    <w:rsid w:val="000635D8"/>
    <w:rsid w:val="00063603"/>
    <w:rsid w:val="00063FE3"/>
    <w:rsid w:val="0006417F"/>
    <w:rsid w:val="0006512F"/>
    <w:rsid w:val="00065941"/>
    <w:rsid w:val="00066967"/>
    <w:rsid w:val="0006697E"/>
    <w:rsid w:val="00066B96"/>
    <w:rsid w:val="000675B8"/>
    <w:rsid w:val="00067801"/>
    <w:rsid w:val="00067DE8"/>
    <w:rsid w:val="000702FF"/>
    <w:rsid w:val="000715CC"/>
    <w:rsid w:val="00073E8B"/>
    <w:rsid w:val="000749AB"/>
    <w:rsid w:val="00075571"/>
    <w:rsid w:val="000756C6"/>
    <w:rsid w:val="000759E9"/>
    <w:rsid w:val="00075BCB"/>
    <w:rsid w:val="000760D4"/>
    <w:rsid w:val="00076496"/>
    <w:rsid w:val="00076AE9"/>
    <w:rsid w:val="0007764A"/>
    <w:rsid w:val="0007785E"/>
    <w:rsid w:val="00077989"/>
    <w:rsid w:val="000806F8"/>
    <w:rsid w:val="00081E5B"/>
    <w:rsid w:val="00082A9B"/>
    <w:rsid w:val="000837C1"/>
    <w:rsid w:val="00083CB1"/>
    <w:rsid w:val="00084095"/>
    <w:rsid w:val="000842A9"/>
    <w:rsid w:val="00084687"/>
    <w:rsid w:val="00086B1F"/>
    <w:rsid w:val="00087206"/>
    <w:rsid w:val="00087BFD"/>
    <w:rsid w:val="00087C6A"/>
    <w:rsid w:val="00090163"/>
    <w:rsid w:val="000909FC"/>
    <w:rsid w:val="00090F88"/>
    <w:rsid w:val="000912DE"/>
    <w:rsid w:val="0009182A"/>
    <w:rsid w:val="000932AE"/>
    <w:rsid w:val="0009450B"/>
    <w:rsid w:val="00094E3C"/>
    <w:rsid w:val="00096071"/>
    <w:rsid w:val="000968F1"/>
    <w:rsid w:val="00097A9F"/>
    <w:rsid w:val="000A14BD"/>
    <w:rsid w:val="000A195B"/>
    <w:rsid w:val="000A1ADF"/>
    <w:rsid w:val="000A2322"/>
    <w:rsid w:val="000A30F4"/>
    <w:rsid w:val="000A3F21"/>
    <w:rsid w:val="000A4A06"/>
    <w:rsid w:val="000A5D3A"/>
    <w:rsid w:val="000A5E88"/>
    <w:rsid w:val="000A643E"/>
    <w:rsid w:val="000A6DB3"/>
    <w:rsid w:val="000B131B"/>
    <w:rsid w:val="000B19BE"/>
    <w:rsid w:val="000B329B"/>
    <w:rsid w:val="000B366E"/>
    <w:rsid w:val="000B3AE9"/>
    <w:rsid w:val="000B3B0B"/>
    <w:rsid w:val="000B51EB"/>
    <w:rsid w:val="000B5879"/>
    <w:rsid w:val="000B6742"/>
    <w:rsid w:val="000B6F46"/>
    <w:rsid w:val="000B7532"/>
    <w:rsid w:val="000B76E7"/>
    <w:rsid w:val="000B7E0C"/>
    <w:rsid w:val="000C3028"/>
    <w:rsid w:val="000C3CD2"/>
    <w:rsid w:val="000C4547"/>
    <w:rsid w:val="000C4761"/>
    <w:rsid w:val="000C5784"/>
    <w:rsid w:val="000C64BA"/>
    <w:rsid w:val="000C6BDE"/>
    <w:rsid w:val="000C6C4D"/>
    <w:rsid w:val="000C77A4"/>
    <w:rsid w:val="000D11B2"/>
    <w:rsid w:val="000D1283"/>
    <w:rsid w:val="000D2D61"/>
    <w:rsid w:val="000D4C11"/>
    <w:rsid w:val="000D5269"/>
    <w:rsid w:val="000E025C"/>
    <w:rsid w:val="000E123A"/>
    <w:rsid w:val="000E2468"/>
    <w:rsid w:val="000E25C4"/>
    <w:rsid w:val="000E4943"/>
    <w:rsid w:val="000E59B8"/>
    <w:rsid w:val="000E5A22"/>
    <w:rsid w:val="000E65D7"/>
    <w:rsid w:val="000E76A3"/>
    <w:rsid w:val="000F1604"/>
    <w:rsid w:val="000F398B"/>
    <w:rsid w:val="000F60E2"/>
    <w:rsid w:val="000F6A7E"/>
    <w:rsid w:val="000F6D06"/>
    <w:rsid w:val="000F6FC5"/>
    <w:rsid w:val="00102781"/>
    <w:rsid w:val="00103E65"/>
    <w:rsid w:val="001050E0"/>
    <w:rsid w:val="00105476"/>
    <w:rsid w:val="00105D99"/>
    <w:rsid w:val="0010639D"/>
    <w:rsid w:val="00106F91"/>
    <w:rsid w:val="001074AE"/>
    <w:rsid w:val="00107EE8"/>
    <w:rsid w:val="00110233"/>
    <w:rsid w:val="00110776"/>
    <w:rsid w:val="00110C33"/>
    <w:rsid w:val="001113D5"/>
    <w:rsid w:val="00111D4D"/>
    <w:rsid w:val="001124E8"/>
    <w:rsid w:val="00113065"/>
    <w:rsid w:val="00113DDA"/>
    <w:rsid w:val="001146F3"/>
    <w:rsid w:val="00114B03"/>
    <w:rsid w:val="00114D5D"/>
    <w:rsid w:val="00114F73"/>
    <w:rsid w:val="00115F47"/>
    <w:rsid w:val="001161F7"/>
    <w:rsid w:val="00116B2A"/>
    <w:rsid w:val="00116D19"/>
    <w:rsid w:val="001170AF"/>
    <w:rsid w:val="00117733"/>
    <w:rsid w:val="001207D7"/>
    <w:rsid w:val="0012171B"/>
    <w:rsid w:val="001218A6"/>
    <w:rsid w:val="00121C49"/>
    <w:rsid w:val="00121EB0"/>
    <w:rsid w:val="00122B7F"/>
    <w:rsid w:val="00122CFF"/>
    <w:rsid w:val="00123675"/>
    <w:rsid w:val="0012398C"/>
    <w:rsid w:val="00123A5C"/>
    <w:rsid w:val="0012479E"/>
    <w:rsid w:val="0012657D"/>
    <w:rsid w:val="00127660"/>
    <w:rsid w:val="00127E61"/>
    <w:rsid w:val="00130104"/>
    <w:rsid w:val="001307E9"/>
    <w:rsid w:val="00130874"/>
    <w:rsid w:val="00132361"/>
    <w:rsid w:val="00133612"/>
    <w:rsid w:val="00134174"/>
    <w:rsid w:val="0013459C"/>
    <w:rsid w:val="00134E4B"/>
    <w:rsid w:val="00135485"/>
    <w:rsid w:val="0013571F"/>
    <w:rsid w:val="00136F20"/>
    <w:rsid w:val="00137B38"/>
    <w:rsid w:val="00137F16"/>
    <w:rsid w:val="001400F1"/>
    <w:rsid w:val="00140A12"/>
    <w:rsid w:val="0014108F"/>
    <w:rsid w:val="00141100"/>
    <w:rsid w:val="00141490"/>
    <w:rsid w:val="00141CBE"/>
    <w:rsid w:val="00141FC0"/>
    <w:rsid w:val="00143947"/>
    <w:rsid w:val="00143A26"/>
    <w:rsid w:val="00143C1B"/>
    <w:rsid w:val="00144021"/>
    <w:rsid w:val="00145EA3"/>
    <w:rsid w:val="001460C0"/>
    <w:rsid w:val="0014675A"/>
    <w:rsid w:val="001475F0"/>
    <w:rsid w:val="00147CCE"/>
    <w:rsid w:val="00150FC4"/>
    <w:rsid w:val="00155E9D"/>
    <w:rsid w:val="0015675F"/>
    <w:rsid w:val="00156899"/>
    <w:rsid w:val="0015794B"/>
    <w:rsid w:val="001601FC"/>
    <w:rsid w:val="001605B8"/>
    <w:rsid w:val="0016167F"/>
    <w:rsid w:val="0016377E"/>
    <w:rsid w:val="00164124"/>
    <w:rsid w:val="00164ED3"/>
    <w:rsid w:val="0016510A"/>
    <w:rsid w:val="001654B1"/>
    <w:rsid w:val="00165E84"/>
    <w:rsid w:val="001660C2"/>
    <w:rsid w:val="00166817"/>
    <w:rsid w:val="00166AC7"/>
    <w:rsid w:val="001670DA"/>
    <w:rsid w:val="00167692"/>
    <w:rsid w:val="001678A3"/>
    <w:rsid w:val="00167D62"/>
    <w:rsid w:val="00170EC3"/>
    <w:rsid w:val="001718CC"/>
    <w:rsid w:val="001721DF"/>
    <w:rsid w:val="0017283B"/>
    <w:rsid w:val="0017528C"/>
    <w:rsid w:val="001772EC"/>
    <w:rsid w:val="00177D71"/>
    <w:rsid w:val="00177F7A"/>
    <w:rsid w:val="00180659"/>
    <w:rsid w:val="001814B1"/>
    <w:rsid w:val="00181CEE"/>
    <w:rsid w:val="00182518"/>
    <w:rsid w:val="0018320C"/>
    <w:rsid w:val="001837AF"/>
    <w:rsid w:val="00183A87"/>
    <w:rsid w:val="00183A88"/>
    <w:rsid w:val="00185206"/>
    <w:rsid w:val="00185502"/>
    <w:rsid w:val="001855E8"/>
    <w:rsid w:val="00185FBF"/>
    <w:rsid w:val="0018614C"/>
    <w:rsid w:val="001861CB"/>
    <w:rsid w:val="0018670A"/>
    <w:rsid w:val="00191300"/>
    <w:rsid w:val="001923D4"/>
    <w:rsid w:val="001926FC"/>
    <w:rsid w:val="00192A5B"/>
    <w:rsid w:val="00193804"/>
    <w:rsid w:val="00193C71"/>
    <w:rsid w:val="00193CE2"/>
    <w:rsid w:val="001945E5"/>
    <w:rsid w:val="001946FD"/>
    <w:rsid w:val="00195441"/>
    <w:rsid w:val="001966D4"/>
    <w:rsid w:val="00196B34"/>
    <w:rsid w:val="001A02DC"/>
    <w:rsid w:val="001A2744"/>
    <w:rsid w:val="001A2D37"/>
    <w:rsid w:val="001A2F66"/>
    <w:rsid w:val="001A443B"/>
    <w:rsid w:val="001A45E0"/>
    <w:rsid w:val="001A48FA"/>
    <w:rsid w:val="001A59E9"/>
    <w:rsid w:val="001A5D65"/>
    <w:rsid w:val="001A5E04"/>
    <w:rsid w:val="001A5FD2"/>
    <w:rsid w:val="001A62CD"/>
    <w:rsid w:val="001A7102"/>
    <w:rsid w:val="001A77EF"/>
    <w:rsid w:val="001A78B4"/>
    <w:rsid w:val="001B1368"/>
    <w:rsid w:val="001B165D"/>
    <w:rsid w:val="001B1CEE"/>
    <w:rsid w:val="001B2C11"/>
    <w:rsid w:val="001B55E8"/>
    <w:rsid w:val="001B7928"/>
    <w:rsid w:val="001B7938"/>
    <w:rsid w:val="001B7A2E"/>
    <w:rsid w:val="001C0A18"/>
    <w:rsid w:val="001C3639"/>
    <w:rsid w:val="001C4A8F"/>
    <w:rsid w:val="001C4BBE"/>
    <w:rsid w:val="001C5E0E"/>
    <w:rsid w:val="001D1A28"/>
    <w:rsid w:val="001D1D0F"/>
    <w:rsid w:val="001D2705"/>
    <w:rsid w:val="001D2CC6"/>
    <w:rsid w:val="001D3D51"/>
    <w:rsid w:val="001D4B89"/>
    <w:rsid w:val="001D5F07"/>
    <w:rsid w:val="001D622E"/>
    <w:rsid w:val="001D7119"/>
    <w:rsid w:val="001D7C7E"/>
    <w:rsid w:val="001D7F44"/>
    <w:rsid w:val="001E04E7"/>
    <w:rsid w:val="001E0A10"/>
    <w:rsid w:val="001E0ABA"/>
    <w:rsid w:val="001E0F9D"/>
    <w:rsid w:val="001E1BF0"/>
    <w:rsid w:val="001E1D62"/>
    <w:rsid w:val="001E3408"/>
    <w:rsid w:val="001E3849"/>
    <w:rsid w:val="001E3D22"/>
    <w:rsid w:val="001E3D41"/>
    <w:rsid w:val="001E42A5"/>
    <w:rsid w:val="001E4A2A"/>
    <w:rsid w:val="001E5D85"/>
    <w:rsid w:val="001E5ED8"/>
    <w:rsid w:val="001E61AF"/>
    <w:rsid w:val="001E624B"/>
    <w:rsid w:val="001E6B53"/>
    <w:rsid w:val="001F08A1"/>
    <w:rsid w:val="001F1B8D"/>
    <w:rsid w:val="001F1D52"/>
    <w:rsid w:val="001F21F9"/>
    <w:rsid w:val="001F22C7"/>
    <w:rsid w:val="001F384C"/>
    <w:rsid w:val="001F4549"/>
    <w:rsid w:val="001F462A"/>
    <w:rsid w:val="001F4710"/>
    <w:rsid w:val="001F49BC"/>
    <w:rsid w:val="001F51F2"/>
    <w:rsid w:val="001F55CD"/>
    <w:rsid w:val="001F5694"/>
    <w:rsid w:val="001F7FA0"/>
    <w:rsid w:val="002000A1"/>
    <w:rsid w:val="002007A3"/>
    <w:rsid w:val="0020154A"/>
    <w:rsid w:val="00201733"/>
    <w:rsid w:val="0020184B"/>
    <w:rsid w:val="00202C84"/>
    <w:rsid w:val="002034B6"/>
    <w:rsid w:val="00204300"/>
    <w:rsid w:val="002051C3"/>
    <w:rsid w:val="002054AF"/>
    <w:rsid w:val="0020593B"/>
    <w:rsid w:val="00205973"/>
    <w:rsid w:val="00206954"/>
    <w:rsid w:val="00206A19"/>
    <w:rsid w:val="00206C58"/>
    <w:rsid w:val="00210037"/>
    <w:rsid w:val="00210185"/>
    <w:rsid w:val="002108A2"/>
    <w:rsid w:val="00211746"/>
    <w:rsid w:val="002129DC"/>
    <w:rsid w:val="00214219"/>
    <w:rsid w:val="0021532B"/>
    <w:rsid w:val="002153B7"/>
    <w:rsid w:val="00215E9C"/>
    <w:rsid w:val="002166F7"/>
    <w:rsid w:val="00216B58"/>
    <w:rsid w:val="00216E9A"/>
    <w:rsid w:val="0021716F"/>
    <w:rsid w:val="00217E1B"/>
    <w:rsid w:val="002236DD"/>
    <w:rsid w:val="0022578E"/>
    <w:rsid w:val="00225B4B"/>
    <w:rsid w:val="00226168"/>
    <w:rsid w:val="002268F6"/>
    <w:rsid w:val="00226E1A"/>
    <w:rsid w:val="00227EDF"/>
    <w:rsid w:val="00227F6D"/>
    <w:rsid w:val="00230BA6"/>
    <w:rsid w:val="0023388A"/>
    <w:rsid w:val="0023518A"/>
    <w:rsid w:val="00235E69"/>
    <w:rsid w:val="0023619F"/>
    <w:rsid w:val="002365F2"/>
    <w:rsid w:val="002379DB"/>
    <w:rsid w:val="00240E1D"/>
    <w:rsid w:val="00243BE2"/>
    <w:rsid w:val="0024486B"/>
    <w:rsid w:val="00244BD7"/>
    <w:rsid w:val="002452D2"/>
    <w:rsid w:val="00245909"/>
    <w:rsid w:val="0024654C"/>
    <w:rsid w:val="00246F4E"/>
    <w:rsid w:val="0024796D"/>
    <w:rsid w:val="00247B72"/>
    <w:rsid w:val="002504C6"/>
    <w:rsid w:val="00250E8E"/>
    <w:rsid w:val="00251C4D"/>
    <w:rsid w:val="002524DA"/>
    <w:rsid w:val="00252C38"/>
    <w:rsid w:val="00252D4B"/>
    <w:rsid w:val="00253A47"/>
    <w:rsid w:val="0025421C"/>
    <w:rsid w:val="002546C0"/>
    <w:rsid w:val="002547AB"/>
    <w:rsid w:val="002558F2"/>
    <w:rsid w:val="00255DB0"/>
    <w:rsid w:val="00255F7E"/>
    <w:rsid w:val="00256A18"/>
    <w:rsid w:val="00257317"/>
    <w:rsid w:val="00257E50"/>
    <w:rsid w:val="00261812"/>
    <w:rsid w:val="00262E0E"/>
    <w:rsid w:val="002634EE"/>
    <w:rsid w:val="002647AF"/>
    <w:rsid w:val="00265137"/>
    <w:rsid w:val="002662EE"/>
    <w:rsid w:val="00267E68"/>
    <w:rsid w:val="00270ABA"/>
    <w:rsid w:val="00271DEE"/>
    <w:rsid w:val="00271E10"/>
    <w:rsid w:val="00271FC8"/>
    <w:rsid w:val="002725D5"/>
    <w:rsid w:val="00272D6C"/>
    <w:rsid w:val="00274814"/>
    <w:rsid w:val="0027509F"/>
    <w:rsid w:val="002755BF"/>
    <w:rsid w:val="002762E9"/>
    <w:rsid w:val="00276E38"/>
    <w:rsid w:val="002776BD"/>
    <w:rsid w:val="00281301"/>
    <w:rsid w:val="00281D3A"/>
    <w:rsid w:val="00282792"/>
    <w:rsid w:val="002833CD"/>
    <w:rsid w:val="0028340C"/>
    <w:rsid w:val="00283E40"/>
    <w:rsid w:val="002848E9"/>
    <w:rsid w:val="00284E99"/>
    <w:rsid w:val="00285480"/>
    <w:rsid w:val="00285AAB"/>
    <w:rsid w:val="00286930"/>
    <w:rsid w:val="002900B4"/>
    <w:rsid w:val="00290C20"/>
    <w:rsid w:val="002934D6"/>
    <w:rsid w:val="00293DE4"/>
    <w:rsid w:val="00294044"/>
    <w:rsid w:val="00294589"/>
    <w:rsid w:val="00294DAC"/>
    <w:rsid w:val="00295CEF"/>
    <w:rsid w:val="00296035"/>
    <w:rsid w:val="00296096"/>
    <w:rsid w:val="00296BB4"/>
    <w:rsid w:val="00296C52"/>
    <w:rsid w:val="00297783"/>
    <w:rsid w:val="002A1AE8"/>
    <w:rsid w:val="002A2119"/>
    <w:rsid w:val="002A24B2"/>
    <w:rsid w:val="002A2CA7"/>
    <w:rsid w:val="002A2EF5"/>
    <w:rsid w:val="002A3BFC"/>
    <w:rsid w:val="002A4081"/>
    <w:rsid w:val="002A4562"/>
    <w:rsid w:val="002A5220"/>
    <w:rsid w:val="002A5943"/>
    <w:rsid w:val="002B09A0"/>
    <w:rsid w:val="002B0A27"/>
    <w:rsid w:val="002B19FC"/>
    <w:rsid w:val="002B3B45"/>
    <w:rsid w:val="002B4A9A"/>
    <w:rsid w:val="002B54D8"/>
    <w:rsid w:val="002B722E"/>
    <w:rsid w:val="002C0749"/>
    <w:rsid w:val="002C0EB9"/>
    <w:rsid w:val="002C3350"/>
    <w:rsid w:val="002C3465"/>
    <w:rsid w:val="002C358B"/>
    <w:rsid w:val="002C3FA1"/>
    <w:rsid w:val="002C4351"/>
    <w:rsid w:val="002C5C83"/>
    <w:rsid w:val="002C650A"/>
    <w:rsid w:val="002C6F18"/>
    <w:rsid w:val="002C737B"/>
    <w:rsid w:val="002D0623"/>
    <w:rsid w:val="002D0A10"/>
    <w:rsid w:val="002D2764"/>
    <w:rsid w:val="002D3457"/>
    <w:rsid w:val="002D38E0"/>
    <w:rsid w:val="002D3AB2"/>
    <w:rsid w:val="002D3F91"/>
    <w:rsid w:val="002D4EEE"/>
    <w:rsid w:val="002D5D19"/>
    <w:rsid w:val="002D7953"/>
    <w:rsid w:val="002E0612"/>
    <w:rsid w:val="002E07BE"/>
    <w:rsid w:val="002E0B4A"/>
    <w:rsid w:val="002E0E4F"/>
    <w:rsid w:val="002E16EE"/>
    <w:rsid w:val="002E2CC6"/>
    <w:rsid w:val="002E2D15"/>
    <w:rsid w:val="002E3042"/>
    <w:rsid w:val="002E32C4"/>
    <w:rsid w:val="002E44C6"/>
    <w:rsid w:val="002E4970"/>
    <w:rsid w:val="002E5F5A"/>
    <w:rsid w:val="002E6B16"/>
    <w:rsid w:val="002E6F1D"/>
    <w:rsid w:val="002E7003"/>
    <w:rsid w:val="002E7304"/>
    <w:rsid w:val="002E7815"/>
    <w:rsid w:val="002E7FB2"/>
    <w:rsid w:val="002F03AD"/>
    <w:rsid w:val="002F2067"/>
    <w:rsid w:val="002F23BB"/>
    <w:rsid w:val="002F2761"/>
    <w:rsid w:val="002F339B"/>
    <w:rsid w:val="002F54F4"/>
    <w:rsid w:val="002F58EE"/>
    <w:rsid w:val="002F5950"/>
    <w:rsid w:val="002F5B30"/>
    <w:rsid w:val="002F76DD"/>
    <w:rsid w:val="002F7F75"/>
    <w:rsid w:val="00301331"/>
    <w:rsid w:val="00301513"/>
    <w:rsid w:val="00301668"/>
    <w:rsid w:val="00301788"/>
    <w:rsid w:val="003018DB"/>
    <w:rsid w:val="003021B8"/>
    <w:rsid w:val="0030289A"/>
    <w:rsid w:val="00302BB2"/>
    <w:rsid w:val="003031FB"/>
    <w:rsid w:val="0030556A"/>
    <w:rsid w:val="00305D0A"/>
    <w:rsid w:val="00306D9F"/>
    <w:rsid w:val="003071E0"/>
    <w:rsid w:val="003074D9"/>
    <w:rsid w:val="00311712"/>
    <w:rsid w:val="0031188C"/>
    <w:rsid w:val="00312DDE"/>
    <w:rsid w:val="00312E88"/>
    <w:rsid w:val="00314CD1"/>
    <w:rsid w:val="00314E69"/>
    <w:rsid w:val="00315F51"/>
    <w:rsid w:val="003161B1"/>
    <w:rsid w:val="00316C00"/>
    <w:rsid w:val="00317649"/>
    <w:rsid w:val="00320457"/>
    <w:rsid w:val="003207DA"/>
    <w:rsid w:val="00322B4C"/>
    <w:rsid w:val="00322E40"/>
    <w:rsid w:val="00324BB9"/>
    <w:rsid w:val="00325011"/>
    <w:rsid w:val="00325575"/>
    <w:rsid w:val="003257B9"/>
    <w:rsid w:val="00326E3F"/>
    <w:rsid w:val="003273B5"/>
    <w:rsid w:val="00327868"/>
    <w:rsid w:val="00331C47"/>
    <w:rsid w:val="00332262"/>
    <w:rsid w:val="003328D2"/>
    <w:rsid w:val="00332A94"/>
    <w:rsid w:val="00332D93"/>
    <w:rsid w:val="00332FA5"/>
    <w:rsid w:val="00333489"/>
    <w:rsid w:val="0033388C"/>
    <w:rsid w:val="00334296"/>
    <w:rsid w:val="0033544B"/>
    <w:rsid w:val="00335F8A"/>
    <w:rsid w:val="003360BF"/>
    <w:rsid w:val="003366A1"/>
    <w:rsid w:val="0033718A"/>
    <w:rsid w:val="00337BAD"/>
    <w:rsid w:val="003400C1"/>
    <w:rsid w:val="00340851"/>
    <w:rsid w:val="00341547"/>
    <w:rsid w:val="0034180F"/>
    <w:rsid w:val="0034188B"/>
    <w:rsid w:val="00342A12"/>
    <w:rsid w:val="00342B71"/>
    <w:rsid w:val="00343966"/>
    <w:rsid w:val="0034460F"/>
    <w:rsid w:val="00344E5B"/>
    <w:rsid w:val="00345177"/>
    <w:rsid w:val="00345B1E"/>
    <w:rsid w:val="00345D91"/>
    <w:rsid w:val="00345E65"/>
    <w:rsid w:val="003467C5"/>
    <w:rsid w:val="003477AF"/>
    <w:rsid w:val="00347E3B"/>
    <w:rsid w:val="0035153A"/>
    <w:rsid w:val="003529C7"/>
    <w:rsid w:val="003533ED"/>
    <w:rsid w:val="003558A8"/>
    <w:rsid w:val="00356175"/>
    <w:rsid w:val="00357B5A"/>
    <w:rsid w:val="00357D70"/>
    <w:rsid w:val="00357DA3"/>
    <w:rsid w:val="003605AA"/>
    <w:rsid w:val="003605AD"/>
    <w:rsid w:val="00361796"/>
    <w:rsid w:val="003617E9"/>
    <w:rsid w:val="00362774"/>
    <w:rsid w:val="00362EB0"/>
    <w:rsid w:val="00363D6C"/>
    <w:rsid w:val="00364801"/>
    <w:rsid w:val="00364D2D"/>
    <w:rsid w:val="00365242"/>
    <w:rsid w:val="003663CC"/>
    <w:rsid w:val="0036742F"/>
    <w:rsid w:val="0036750B"/>
    <w:rsid w:val="00367581"/>
    <w:rsid w:val="0036779C"/>
    <w:rsid w:val="00370D8E"/>
    <w:rsid w:val="003714D7"/>
    <w:rsid w:val="003735C2"/>
    <w:rsid w:val="00374AD0"/>
    <w:rsid w:val="003762F7"/>
    <w:rsid w:val="00376685"/>
    <w:rsid w:val="00377063"/>
    <w:rsid w:val="0037713A"/>
    <w:rsid w:val="00381616"/>
    <w:rsid w:val="003818B2"/>
    <w:rsid w:val="0038358E"/>
    <w:rsid w:val="003842E6"/>
    <w:rsid w:val="003844B3"/>
    <w:rsid w:val="0038462E"/>
    <w:rsid w:val="003853D1"/>
    <w:rsid w:val="00385E15"/>
    <w:rsid w:val="00385E45"/>
    <w:rsid w:val="00386B58"/>
    <w:rsid w:val="003874A7"/>
    <w:rsid w:val="00387A4C"/>
    <w:rsid w:val="00387CC0"/>
    <w:rsid w:val="00387D28"/>
    <w:rsid w:val="003901F9"/>
    <w:rsid w:val="003903C0"/>
    <w:rsid w:val="003923BF"/>
    <w:rsid w:val="003928BF"/>
    <w:rsid w:val="0039316B"/>
    <w:rsid w:val="00393293"/>
    <w:rsid w:val="00393C18"/>
    <w:rsid w:val="003957DC"/>
    <w:rsid w:val="00395AA7"/>
    <w:rsid w:val="00395C9F"/>
    <w:rsid w:val="003960D4"/>
    <w:rsid w:val="00396C9F"/>
    <w:rsid w:val="003A0ADE"/>
    <w:rsid w:val="003A19EE"/>
    <w:rsid w:val="003A3DF9"/>
    <w:rsid w:val="003A460E"/>
    <w:rsid w:val="003A55E3"/>
    <w:rsid w:val="003A67F4"/>
    <w:rsid w:val="003A6CBB"/>
    <w:rsid w:val="003B05A1"/>
    <w:rsid w:val="003B1488"/>
    <w:rsid w:val="003B204D"/>
    <w:rsid w:val="003B281D"/>
    <w:rsid w:val="003B2CA9"/>
    <w:rsid w:val="003B3D5A"/>
    <w:rsid w:val="003B4B74"/>
    <w:rsid w:val="003B518E"/>
    <w:rsid w:val="003B5846"/>
    <w:rsid w:val="003B60ED"/>
    <w:rsid w:val="003B6669"/>
    <w:rsid w:val="003B6EFA"/>
    <w:rsid w:val="003B73E5"/>
    <w:rsid w:val="003C01C1"/>
    <w:rsid w:val="003C2087"/>
    <w:rsid w:val="003C3704"/>
    <w:rsid w:val="003C4CC3"/>
    <w:rsid w:val="003C4F7C"/>
    <w:rsid w:val="003C6B27"/>
    <w:rsid w:val="003C78EE"/>
    <w:rsid w:val="003D02E7"/>
    <w:rsid w:val="003D1EEF"/>
    <w:rsid w:val="003D266E"/>
    <w:rsid w:val="003D3506"/>
    <w:rsid w:val="003D3A25"/>
    <w:rsid w:val="003D4C7B"/>
    <w:rsid w:val="003D5916"/>
    <w:rsid w:val="003D63B5"/>
    <w:rsid w:val="003D7C8A"/>
    <w:rsid w:val="003D7E78"/>
    <w:rsid w:val="003E18C6"/>
    <w:rsid w:val="003E1E14"/>
    <w:rsid w:val="003E2C6C"/>
    <w:rsid w:val="003E2FF3"/>
    <w:rsid w:val="003E36A7"/>
    <w:rsid w:val="003E3A1C"/>
    <w:rsid w:val="003E3E9A"/>
    <w:rsid w:val="003E428A"/>
    <w:rsid w:val="003E4B2D"/>
    <w:rsid w:val="003E4D32"/>
    <w:rsid w:val="003E5EA0"/>
    <w:rsid w:val="003F0534"/>
    <w:rsid w:val="003F0F98"/>
    <w:rsid w:val="003F1076"/>
    <w:rsid w:val="003F1A41"/>
    <w:rsid w:val="003F1F04"/>
    <w:rsid w:val="003F2900"/>
    <w:rsid w:val="003F2F82"/>
    <w:rsid w:val="003F4C04"/>
    <w:rsid w:val="003F5FBB"/>
    <w:rsid w:val="003F658A"/>
    <w:rsid w:val="003F66F9"/>
    <w:rsid w:val="003F772B"/>
    <w:rsid w:val="003F7990"/>
    <w:rsid w:val="00400288"/>
    <w:rsid w:val="00400EEB"/>
    <w:rsid w:val="00400FCA"/>
    <w:rsid w:val="00401375"/>
    <w:rsid w:val="00401829"/>
    <w:rsid w:val="004025C2"/>
    <w:rsid w:val="00404A3B"/>
    <w:rsid w:val="00404A5D"/>
    <w:rsid w:val="00405FEC"/>
    <w:rsid w:val="0040780D"/>
    <w:rsid w:val="00407BD2"/>
    <w:rsid w:val="00410935"/>
    <w:rsid w:val="00411CA4"/>
    <w:rsid w:val="00412855"/>
    <w:rsid w:val="00412B3A"/>
    <w:rsid w:val="00412E28"/>
    <w:rsid w:val="00413B08"/>
    <w:rsid w:val="00414132"/>
    <w:rsid w:val="00414D2E"/>
    <w:rsid w:val="004163ED"/>
    <w:rsid w:val="00420B67"/>
    <w:rsid w:val="004211E3"/>
    <w:rsid w:val="004219A2"/>
    <w:rsid w:val="00421A57"/>
    <w:rsid w:val="00421D0F"/>
    <w:rsid w:val="004224EC"/>
    <w:rsid w:val="00423B8C"/>
    <w:rsid w:val="00423FA4"/>
    <w:rsid w:val="00425108"/>
    <w:rsid w:val="004252F8"/>
    <w:rsid w:val="00425861"/>
    <w:rsid w:val="00427033"/>
    <w:rsid w:val="004301FA"/>
    <w:rsid w:val="004303C1"/>
    <w:rsid w:val="004306F3"/>
    <w:rsid w:val="00430861"/>
    <w:rsid w:val="00430970"/>
    <w:rsid w:val="0043122B"/>
    <w:rsid w:val="004316F9"/>
    <w:rsid w:val="00432919"/>
    <w:rsid w:val="00432D2F"/>
    <w:rsid w:val="00433603"/>
    <w:rsid w:val="00433D60"/>
    <w:rsid w:val="0043413D"/>
    <w:rsid w:val="00434D07"/>
    <w:rsid w:val="004353A8"/>
    <w:rsid w:val="00435407"/>
    <w:rsid w:val="00435A9A"/>
    <w:rsid w:val="00436031"/>
    <w:rsid w:val="0043675A"/>
    <w:rsid w:val="00436E99"/>
    <w:rsid w:val="0043721E"/>
    <w:rsid w:val="00437BA4"/>
    <w:rsid w:val="00440F10"/>
    <w:rsid w:val="00441167"/>
    <w:rsid w:val="0044296E"/>
    <w:rsid w:val="00442D9A"/>
    <w:rsid w:val="004436AF"/>
    <w:rsid w:val="00445D65"/>
    <w:rsid w:val="00445E11"/>
    <w:rsid w:val="004479A4"/>
    <w:rsid w:val="004479F4"/>
    <w:rsid w:val="00450DC4"/>
    <w:rsid w:val="0045109E"/>
    <w:rsid w:val="004512B1"/>
    <w:rsid w:val="00452858"/>
    <w:rsid w:val="00452A3F"/>
    <w:rsid w:val="00453592"/>
    <w:rsid w:val="004538C2"/>
    <w:rsid w:val="00454686"/>
    <w:rsid w:val="00455823"/>
    <w:rsid w:val="00455A45"/>
    <w:rsid w:val="004571FC"/>
    <w:rsid w:val="00460438"/>
    <w:rsid w:val="0046062C"/>
    <w:rsid w:val="004607A3"/>
    <w:rsid w:val="0046094C"/>
    <w:rsid w:val="00460F50"/>
    <w:rsid w:val="00461AFD"/>
    <w:rsid w:val="00461E1C"/>
    <w:rsid w:val="00461E4B"/>
    <w:rsid w:val="0046311A"/>
    <w:rsid w:val="004633FE"/>
    <w:rsid w:val="00464857"/>
    <w:rsid w:val="00465666"/>
    <w:rsid w:val="00465D8B"/>
    <w:rsid w:val="00465DC4"/>
    <w:rsid w:val="00465E91"/>
    <w:rsid w:val="00466DAC"/>
    <w:rsid w:val="004671C6"/>
    <w:rsid w:val="00467E9E"/>
    <w:rsid w:val="004700F3"/>
    <w:rsid w:val="004710E4"/>
    <w:rsid w:val="004713D3"/>
    <w:rsid w:val="00471911"/>
    <w:rsid w:val="00472042"/>
    <w:rsid w:val="00472C49"/>
    <w:rsid w:val="00473394"/>
    <w:rsid w:val="004744E7"/>
    <w:rsid w:val="00474F92"/>
    <w:rsid w:val="004826EE"/>
    <w:rsid w:val="00482C28"/>
    <w:rsid w:val="00484412"/>
    <w:rsid w:val="00485E0E"/>
    <w:rsid w:val="00486EB0"/>
    <w:rsid w:val="00486FB1"/>
    <w:rsid w:val="00487CC7"/>
    <w:rsid w:val="004904BD"/>
    <w:rsid w:val="0049082C"/>
    <w:rsid w:val="00490941"/>
    <w:rsid w:val="00490B09"/>
    <w:rsid w:val="004932EA"/>
    <w:rsid w:val="004935C7"/>
    <w:rsid w:val="004959DC"/>
    <w:rsid w:val="00497308"/>
    <w:rsid w:val="004A07B0"/>
    <w:rsid w:val="004A081F"/>
    <w:rsid w:val="004A3813"/>
    <w:rsid w:val="004A4E53"/>
    <w:rsid w:val="004A4F0B"/>
    <w:rsid w:val="004A4F3E"/>
    <w:rsid w:val="004A4F57"/>
    <w:rsid w:val="004A5306"/>
    <w:rsid w:val="004A656F"/>
    <w:rsid w:val="004A6C1F"/>
    <w:rsid w:val="004A7BD4"/>
    <w:rsid w:val="004B1CF5"/>
    <w:rsid w:val="004B240F"/>
    <w:rsid w:val="004B25B4"/>
    <w:rsid w:val="004B268D"/>
    <w:rsid w:val="004B26F0"/>
    <w:rsid w:val="004B386F"/>
    <w:rsid w:val="004B5CB8"/>
    <w:rsid w:val="004B6E6B"/>
    <w:rsid w:val="004B7267"/>
    <w:rsid w:val="004B7816"/>
    <w:rsid w:val="004C2D88"/>
    <w:rsid w:val="004C37DA"/>
    <w:rsid w:val="004C37FA"/>
    <w:rsid w:val="004C3868"/>
    <w:rsid w:val="004C407E"/>
    <w:rsid w:val="004C409F"/>
    <w:rsid w:val="004C57E2"/>
    <w:rsid w:val="004C5B30"/>
    <w:rsid w:val="004C600D"/>
    <w:rsid w:val="004C64F2"/>
    <w:rsid w:val="004D1815"/>
    <w:rsid w:val="004D2EB8"/>
    <w:rsid w:val="004D2EFC"/>
    <w:rsid w:val="004D3787"/>
    <w:rsid w:val="004D5F68"/>
    <w:rsid w:val="004D63DC"/>
    <w:rsid w:val="004D7032"/>
    <w:rsid w:val="004E0155"/>
    <w:rsid w:val="004E1FC4"/>
    <w:rsid w:val="004E3C6C"/>
    <w:rsid w:val="004E3EB7"/>
    <w:rsid w:val="004E493C"/>
    <w:rsid w:val="004E54A8"/>
    <w:rsid w:val="004E5F28"/>
    <w:rsid w:val="004E6714"/>
    <w:rsid w:val="004E7525"/>
    <w:rsid w:val="004F0341"/>
    <w:rsid w:val="004F0C03"/>
    <w:rsid w:val="004F3971"/>
    <w:rsid w:val="004F3CC5"/>
    <w:rsid w:val="004F4C52"/>
    <w:rsid w:val="004F5FF6"/>
    <w:rsid w:val="004F6144"/>
    <w:rsid w:val="004F63BF"/>
    <w:rsid w:val="004F7332"/>
    <w:rsid w:val="00500250"/>
    <w:rsid w:val="0050026A"/>
    <w:rsid w:val="00500CDB"/>
    <w:rsid w:val="00501266"/>
    <w:rsid w:val="005015E0"/>
    <w:rsid w:val="00502BBE"/>
    <w:rsid w:val="00505215"/>
    <w:rsid w:val="005052E8"/>
    <w:rsid w:val="0050560A"/>
    <w:rsid w:val="00505A57"/>
    <w:rsid w:val="0050649A"/>
    <w:rsid w:val="00506C7F"/>
    <w:rsid w:val="00506FBC"/>
    <w:rsid w:val="00507297"/>
    <w:rsid w:val="00507978"/>
    <w:rsid w:val="0051096A"/>
    <w:rsid w:val="00511A87"/>
    <w:rsid w:val="0051494E"/>
    <w:rsid w:val="00514CD4"/>
    <w:rsid w:val="00515BA3"/>
    <w:rsid w:val="005168D3"/>
    <w:rsid w:val="00516B27"/>
    <w:rsid w:val="0051767F"/>
    <w:rsid w:val="005205CA"/>
    <w:rsid w:val="00523082"/>
    <w:rsid w:val="00523AAE"/>
    <w:rsid w:val="00524762"/>
    <w:rsid w:val="0052660C"/>
    <w:rsid w:val="005309F3"/>
    <w:rsid w:val="00530A18"/>
    <w:rsid w:val="00530A56"/>
    <w:rsid w:val="00530ACF"/>
    <w:rsid w:val="0053183B"/>
    <w:rsid w:val="00531C30"/>
    <w:rsid w:val="00533F8B"/>
    <w:rsid w:val="0053520C"/>
    <w:rsid w:val="0053595F"/>
    <w:rsid w:val="00536643"/>
    <w:rsid w:val="005377C3"/>
    <w:rsid w:val="005400CC"/>
    <w:rsid w:val="00540223"/>
    <w:rsid w:val="00540A30"/>
    <w:rsid w:val="005425D9"/>
    <w:rsid w:val="00542842"/>
    <w:rsid w:val="00544191"/>
    <w:rsid w:val="00544A50"/>
    <w:rsid w:val="005506FC"/>
    <w:rsid w:val="00552391"/>
    <w:rsid w:val="00552769"/>
    <w:rsid w:val="0055364D"/>
    <w:rsid w:val="00553D18"/>
    <w:rsid w:val="0055441E"/>
    <w:rsid w:val="0055453E"/>
    <w:rsid w:val="00555AAD"/>
    <w:rsid w:val="00555DD0"/>
    <w:rsid w:val="005566F0"/>
    <w:rsid w:val="00556F9F"/>
    <w:rsid w:val="00560BA3"/>
    <w:rsid w:val="00562308"/>
    <w:rsid w:val="00563DF7"/>
    <w:rsid w:val="00563F7A"/>
    <w:rsid w:val="00563FB2"/>
    <w:rsid w:val="00566777"/>
    <w:rsid w:val="00567C33"/>
    <w:rsid w:val="005722BD"/>
    <w:rsid w:val="005737F9"/>
    <w:rsid w:val="00573E30"/>
    <w:rsid w:val="00574462"/>
    <w:rsid w:val="00574BB3"/>
    <w:rsid w:val="005753A0"/>
    <w:rsid w:val="00575BE7"/>
    <w:rsid w:val="00577A78"/>
    <w:rsid w:val="00577CA3"/>
    <w:rsid w:val="00580B4F"/>
    <w:rsid w:val="00581434"/>
    <w:rsid w:val="005814A6"/>
    <w:rsid w:val="005817A3"/>
    <w:rsid w:val="00581A7E"/>
    <w:rsid w:val="00583573"/>
    <w:rsid w:val="00583599"/>
    <w:rsid w:val="00583849"/>
    <w:rsid w:val="00583EDE"/>
    <w:rsid w:val="0058471D"/>
    <w:rsid w:val="00585547"/>
    <w:rsid w:val="0058554F"/>
    <w:rsid w:val="0058727F"/>
    <w:rsid w:val="005872FD"/>
    <w:rsid w:val="00590229"/>
    <w:rsid w:val="0059073F"/>
    <w:rsid w:val="0059140C"/>
    <w:rsid w:val="0059211E"/>
    <w:rsid w:val="00592D50"/>
    <w:rsid w:val="005933C0"/>
    <w:rsid w:val="005943D1"/>
    <w:rsid w:val="00594BE0"/>
    <w:rsid w:val="00594CA9"/>
    <w:rsid w:val="00594D43"/>
    <w:rsid w:val="005958C2"/>
    <w:rsid w:val="00595FD7"/>
    <w:rsid w:val="005962DD"/>
    <w:rsid w:val="00596DB1"/>
    <w:rsid w:val="00597045"/>
    <w:rsid w:val="005A084B"/>
    <w:rsid w:val="005A1472"/>
    <w:rsid w:val="005A4DBF"/>
    <w:rsid w:val="005A5047"/>
    <w:rsid w:val="005A51ED"/>
    <w:rsid w:val="005A55E7"/>
    <w:rsid w:val="005A6759"/>
    <w:rsid w:val="005B0B61"/>
    <w:rsid w:val="005B0C4A"/>
    <w:rsid w:val="005B0D7B"/>
    <w:rsid w:val="005B0F16"/>
    <w:rsid w:val="005B1E0D"/>
    <w:rsid w:val="005B3E54"/>
    <w:rsid w:val="005B4467"/>
    <w:rsid w:val="005B46DF"/>
    <w:rsid w:val="005B4A9C"/>
    <w:rsid w:val="005B4C7A"/>
    <w:rsid w:val="005B569F"/>
    <w:rsid w:val="005B6AA4"/>
    <w:rsid w:val="005B7096"/>
    <w:rsid w:val="005C0158"/>
    <w:rsid w:val="005C0E33"/>
    <w:rsid w:val="005C116D"/>
    <w:rsid w:val="005C12D7"/>
    <w:rsid w:val="005C1368"/>
    <w:rsid w:val="005C21FE"/>
    <w:rsid w:val="005C291A"/>
    <w:rsid w:val="005C3036"/>
    <w:rsid w:val="005C3EAB"/>
    <w:rsid w:val="005C406D"/>
    <w:rsid w:val="005C44AD"/>
    <w:rsid w:val="005C474B"/>
    <w:rsid w:val="005C4D02"/>
    <w:rsid w:val="005C4E70"/>
    <w:rsid w:val="005C576A"/>
    <w:rsid w:val="005C58A7"/>
    <w:rsid w:val="005C5D31"/>
    <w:rsid w:val="005C5DA5"/>
    <w:rsid w:val="005C6BF2"/>
    <w:rsid w:val="005D01B2"/>
    <w:rsid w:val="005D02D8"/>
    <w:rsid w:val="005D088D"/>
    <w:rsid w:val="005D0A31"/>
    <w:rsid w:val="005D10DA"/>
    <w:rsid w:val="005D1792"/>
    <w:rsid w:val="005D1B22"/>
    <w:rsid w:val="005D2AA3"/>
    <w:rsid w:val="005D2B1C"/>
    <w:rsid w:val="005D3547"/>
    <w:rsid w:val="005D3954"/>
    <w:rsid w:val="005D4007"/>
    <w:rsid w:val="005D4203"/>
    <w:rsid w:val="005D46B9"/>
    <w:rsid w:val="005D472B"/>
    <w:rsid w:val="005D5216"/>
    <w:rsid w:val="005D70B8"/>
    <w:rsid w:val="005D7A30"/>
    <w:rsid w:val="005D7B70"/>
    <w:rsid w:val="005E110C"/>
    <w:rsid w:val="005E2D6B"/>
    <w:rsid w:val="005E36EB"/>
    <w:rsid w:val="005E3E73"/>
    <w:rsid w:val="005E44E9"/>
    <w:rsid w:val="005E476B"/>
    <w:rsid w:val="005E543E"/>
    <w:rsid w:val="005E6EB9"/>
    <w:rsid w:val="005E716D"/>
    <w:rsid w:val="005E73A3"/>
    <w:rsid w:val="005E79B7"/>
    <w:rsid w:val="005E7A97"/>
    <w:rsid w:val="005E7C75"/>
    <w:rsid w:val="005F020D"/>
    <w:rsid w:val="005F1F9A"/>
    <w:rsid w:val="005F3A41"/>
    <w:rsid w:val="005F42A6"/>
    <w:rsid w:val="005F552B"/>
    <w:rsid w:val="005F5DB2"/>
    <w:rsid w:val="005F63E8"/>
    <w:rsid w:val="00602C87"/>
    <w:rsid w:val="006045D7"/>
    <w:rsid w:val="00604993"/>
    <w:rsid w:val="0060603A"/>
    <w:rsid w:val="006065B3"/>
    <w:rsid w:val="0060707C"/>
    <w:rsid w:val="0060753A"/>
    <w:rsid w:val="006078D6"/>
    <w:rsid w:val="00607BE7"/>
    <w:rsid w:val="0061131D"/>
    <w:rsid w:val="00611D16"/>
    <w:rsid w:val="006134CB"/>
    <w:rsid w:val="006134CD"/>
    <w:rsid w:val="006138FB"/>
    <w:rsid w:val="00615F79"/>
    <w:rsid w:val="00621436"/>
    <w:rsid w:val="006214B9"/>
    <w:rsid w:val="006216AC"/>
    <w:rsid w:val="00621E36"/>
    <w:rsid w:val="00622998"/>
    <w:rsid w:val="00622D09"/>
    <w:rsid w:val="006233D7"/>
    <w:rsid w:val="006234AB"/>
    <w:rsid w:val="00623ECD"/>
    <w:rsid w:val="00624CB1"/>
    <w:rsid w:val="00625A48"/>
    <w:rsid w:val="0062621D"/>
    <w:rsid w:val="00626756"/>
    <w:rsid w:val="00626B88"/>
    <w:rsid w:val="00626C27"/>
    <w:rsid w:val="00627625"/>
    <w:rsid w:val="00627700"/>
    <w:rsid w:val="00630854"/>
    <w:rsid w:val="00630A47"/>
    <w:rsid w:val="00630C4A"/>
    <w:rsid w:val="006316E5"/>
    <w:rsid w:val="006320B2"/>
    <w:rsid w:val="006322EA"/>
    <w:rsid w:val="00634346"/>
    <w:rsid w:val="00635139"/>
    <w:rsid w:val="00635A56"/>
    <w:rsid w:val="00635DB2"/>
    <w:rsid w:val="0063610F"/>
    <w:rsid w:val="0063677F"/>
    <w:rsid w:val="00637BC5"/>
    <w:rsid w:val="00640489"/>
    <w:rsid w:val="00640889"/>
    <w:rsid w:val="00642321"/>
    <w:rsid w:val="006423FB"/>
    <w:rsid w:val="0064417C"/>
    <w:rsid w:val="006446D7"/>
    <w:rsid w:val="00645830"/>
    <w:rsid w:val="00645DEB"/>
    <w:rsid w:val="0064615D"/>
    <w:rsid w:val="00646684"/>
    <w:rsid w:val="00646780"/>
    <w:rsid w:val="006467EA"/>
    <w:rsid w:val="0064717F"/>
    <w:rsid w:val="00647789"/>
    <w:rsid w:val="00650A4D"/>
    <w:rsid w:val="00651340"/>
    <w:rsid w:val="0065186C"/>
    <w:rsid w:val="00655AA9"/>
    <w:rsid w:val="006560AD"/>
    <w:rsid w:val="00656279"/>
    <w:rsid w:val="006566D5"/>
    <w:rsid w:val="006579D4"/>
    <w:rsid w:val="00657F5D"/>
    <w:rsid w:val="00661AC7"/>
    <w:rsid w:val="006628A3"/>
    <w:rsid w:val="0066329D"/>
    <w:rsid w:val="00663923"/>
    <w:rsid w:val="00663F80"/>
    <w:rsid w:val="00665AA0"/>
    <w:rsid w:val="00666F49"/>
    <w:rsid w:val="0067014F"/>
    <w:rsid w:val="006710A0"/>
    <w:rsid w:val="0067252B"/>
    <w:rsid w:val="00672960"/>
    <w:rsid w:val="00673095"/>
    <w:rsid w:val="00673A3D"/>
    <w:rsid w:val="00674013"/>
    <w:rsid w:val="0067464B"/>
    <w:rsid w:val="0067474F"/>
    <w:rsid w:val="00674C80"/>
    <w:rsid w:val="006764E7"/>
    <w:rsid w:val="0067691F"/>
    <w:rsid w:val="00677FA5"/>
    <w:rsid w:val="006807C3"/>
    <w:rsid w:val="006813A6"/>
    <w:rsid w:val="0068358B"/>
    <w:rsid w:val="00684863"/>
    <w:rsid w:val="00684DFB"/>
    <w:rsid w:val="00684FBA"/>
    <w:rsid w:val="00685320"/>
    <w:rsid w:val="006854EB"/>
    <w:rsid w:val="00685EEC"/>
    <w:rsid w:val="006862C9"/>
    <w:rsid w:val="0068751E"/>
    <w:rsid w:val="0069057B"/>
    <w:rsid w:val="00690816"/>
    <w:rsid w:val="00692D76"/>
    <w:rsid w:val="00694530"/>
    <w:rsid w:val="006958A6"/>
    <w:rsid w:val="00695B7D"/>
    <w:rsid w:val="00695C66"/>
    <w:rsid w:val="00696C62"/>
    <w:rsid w:val="00697E6B"/>
    <w:rsid w:val="006A1470"/>
    <w:rsid w:val="006A24CF"/>
    <w:rsid w:val="006A2D9E"/>
    <w:rsid w:val="006A36BD"/>
    <w:rsid w:val="006A39F1"/>
    <w:rsid w:val="006A3FDB"/>
    <w:rsid w:val="006A425D"/>
    <w:rsid w:val="006A4262"/>
    <w:rsid w:val="006A433F"/>
    <w:rsid w:val="006A5B07"/>
    <w:rsid w:val="006A7253"/>
    <w:rsid w:val="006A7A52"/>
    <w:rsid w:val="006B0C3B"/>
    <w:rsid w:val="006B2A7B"/>
    <w:rsid w:val="006B3341"/>
    <w:rsid w:val="006B4101"/>
    <w:rsid w:val="006B4A90"/>
    <w:rsid w:val="006B4AE7"/>
    <w:rsid w:val="006B6963"/>
    <w:rsid w:val="006B6D9D"/>
    <w:rsid w:val="006B7132"/>
    <w:rsid w:val="006B7642"/>
    <w:rsid w:val="006B7832"/>
    <w:rsid w:val="006C02B0"/>
    <w:rsid w:val="006C1455"/>
    <w:rsid w:val="006C1779"/>
    <w:rsid w:val="006C27DE"/>
    <w:rsid w:val="006C2899"/>
    <w:rsid w:val="006C2F88"/>
    <w:rsid w:val="006C4C44"/>
    <w:rsid w:val="006C4E7C"/>
    <w:rsid w:val="006C67B3"/>
    <w:rsid w:val="006D0EFC"/>
    <w:rsid w:val="006D16D1"/>
    <w:rsid w:val="006D4FF2"/>
    <w:rsid w:val="006D5271"/>
    <w:rsid w:val="006D627C"/>
    <w:rsid w:val="006D62C8"/>
    <w:rsid w:val="006D7266"/>
    <w:rsid w:val="006D7517"/>
    <w:rsid w:val="006E04BA"/>
    <w:rsid w:val="006E05A7"/>
    <w:rsid w:val="006E073F"/>
    <w:rsid w:val="006E117D"/>
    <w:rsid w:val="006E12E8"/>
    <w:rsid w:val="006E1FF3"/>
    <w:rsid w:val="006E300F"/>
    <w:rsid w:val="006E4E83"/>
    <w:rsid w:val="006E50B1"/>
    <w:rsid w:val="006E556C"/>
    <w:rsid w:val="006E5BD3"/>
    <w:rsid w:val="006E675E"/>
    <w:rsid w:val="006E6AE3"/>
    <w:rsid w:val="006F0B39"/>
    <w:rsid w:val="006F12FB"/>
    <w:rsid w:val="006F14CB"/>
    <w:rsid w:val="006F2D48"/>
    <w:rsid w:val="006F31F9"/>
    <w:rsid w:val="006F3A73"/>
    <w:rsid w:val="006F50D7"/>
    <w:rsid w:val="006F5F24"/>
    <w:rsid w:val="006F682D"/>
    <w:rsid w:val="0070001D"/>
    <w:rsid w:val="00700273"/>
    <w:rsid w:val="007012C7"/>
    <w:rsid w:val="00701B30"/>
    <w:rsid w:val="00701D2B"/>
    <w:rsid w:val="00703219"/>
    <w:rsid w:val="007037D6"/>
    <w:rsid w:val="00704087"/>
    <w:rsid w:val="00705B5E"/>
    <w:rsid w:val="00706380"/>
    <w:rsid w:val="00706B14"/>
    <w:rsid w:val="0071036A"/>
    <w:rsid w:val="007113C3"/>
    <w:rsid w:val="0071275D"/>
    <w:rsid w:val="00713895"/>
    <w:rsid w:val="00713CD3"/>
    <w:rsid w:val="0071568E"/>
    <w:rsid w:val="00715843"/>
    <w:rsid w:val="00715860"/>
    <w:rsid w:val="00715E1C"/>
    <w:rsid w:val="007170C6"/>
    <w:rsid w:val="0071716C"/>
    <w:rsid w:val="007173E1"/>
    <w:rsid w:val="00720356"/>
    <w:rsid w:val="00720626"/>
    <w:rsid w:val="00721700"/>
    <w:rsid w:val="00721C27"/>
    <w:rsid w:val="007220FC"/>
    <w:rsid w:val="00722143"/>
    <w:rsid w:val="00722DA0"/>
    <w:rsid w:val="0072307E"/>
    <w:rsid w:val="007231F7"/>
    <w:rsid w:val="0072405E"/>
    <w:rsid w:val="007243A4"/>
    <w:rsid w:val="007243A9"/>
    <w:rsid w:val="00724E69"/>
    <w:rsid w:val="00724F26"/>
    <w:rsid w:val="007256CF"/>
    <w:rsid w:val="00725A56"/>
    <w:rsid w:val="007263F2"/>
    <w:rsid w:val="007267C5"/>
    <w:rsid w:val="00727526"/>
    <w:rsid w:val="007312EE"/>
    <w:rsid w:val="00731608"/>
    <w:rsid w:val="0073364A"/>
    <w:rsid w:val="0073385A"/>
    <w:rsid w:val="00733D34"/>
    <w:rsid w:val="00733DC4"/>
    <w:rsid w:val="0073423B"/>
    <w:rsid w:val="00736720"/>
    <w:rsid w:val="00736DFF"/>
    <w:rsid w:val="007377D6"/>
    <w:rsid w:val="007401ED"/>
    <w:rsid w:val="00744DC7"/>
    <w:rsid w:val="007464E0"/>
    <w:rsid w:val="00746554"/>
    <w:rsid w:val="00746A2A"/>
    <w:rsid w:val="007502BC"/>
    <w:rsid w:val="00750358"/>
    <w:rsid w:val="007507DC"/>
    <w:rsid w:val="007526C9"/>
    <w:rsid w:val="007532C5"/>
    <w:rsid w:val="007535AF"/>
    <w:rsid w:val="0075498F"/>
    <w:rsid w:val="00754AAA"/>
    <w:rsid w:val="00755403"/>
    <w:rsid w:val="00755674"/>
    <w:rsid w:val="00755763"/>
    <w:rsid w:val="00756D7E"/>
    <w:rsid w:val="00756E29"/>
    <w:rsid w:val="007577AA"/>
    <w:rsid w:val="00757AA8"/>
    <w:rsid w:val="00760B80"/>
    <w:rsid w:val="00762704"/>
    <w:rsid w:val="00762E27"/>
    <w:rsid w:val="0076400A"/>
    <w:rsid w:val="00764485"/>
    <w:rsid w:val="007644AC"/>
    <w:rsid w:val="00764E0C"/>
    <w:rsid w:val="00770EA3"/>
    <w:rsid w:val="00771979"/>
    <w:rsid w:val="00771B85"/>
    <w:rsid w:val="00773B0E"/>
    <w:rsid w:val="00774432"/>
    <w:rsid w:val="00774A1B"/>
    <w:rsid w:val="00774C55"/>
    <w:rsid w:val="00774EC4"/>
    <w:rsid w:val="007762C0"/>
    <w:rsid w:val="007768CA"/>
    <w:rsid w:val="00776D6F"/>
    <w:rsid w:val="00777076"/>
    <w:rsid w:val="0077716C"/>
    <w:rsid w:val="00781026"/>
    <w:rsid w:val="0078154E"/>
    <w:rsid w:val="00781553"/>
    <w:rsid w:val="00781A33"/>
    <w:rsid w:val="00783D88"/>
    <w:rsid w:val="007847C4"/>
    <w:rsid w:val="00785CB1"/>
    <w:rsid w:val="007860F6"/>
    <w:rsid w:val="007863B7"/>
    <w:rsid w:val="00786651"/>
    <w:rsid w:val="00786E58"/>
    <w:rsid w:val="0078750B"/>
    <w:rsid w:val="007878DA"/>
    <w:rsid w:val="00787B81"/>
    <w:rsid w:val="00791BAB"/>
    <w:rsid w:val="00792FE9"/>
    <w:rsid w:val="0079430D"/>
    <w:rsid w:val="00795B9A"/>
    <w:rsid w:val="007962A9"/>
    <w:rsid w:val="00796A2F"/>
    <w:rsid w:val="00796CEB"/>
    <w:rsid w:val="00797F00"/>
    <w:rsid w:val="007A00A9"/>
    <w:rsid w:val="007A231A"/>
    <w:rsid w:val="007A2830"/>
    <w:rsid w:val="007A2B16"/>
    <w:rsid w:val="007A42F9"/>
    <w:rsid w:val="007A5586"/>
    <w:rsid w:val="007A6112"/>
    <w:rsid w:val="007A7241"/>
    <w:rsid w:val="007A7B82"/>
    <w:rsid w:val="007A7D0E"/>
    <w:rsid w:val="007B104C"/>
    <w:rsid w:val="007B153F"/>
    <w:rsid w:val="007B1ED3"/>
    <w:rsid w:val="007B31CD"/>
    <w:rsid w:val="007B3732"/>
    <w:rsid w:val="007B41A0"/>
    <w:rsid w:val="007B4AFD"/>
    <w:rsid w:val="007B4B1D"/>
    <w:rsid w:val="007B60C1"/>
    <w:rsid w:val="007B752F"/>
    <w:rsid w:val="007B7885"/>
    <w:rsid w:val="007C0758"/>
    <w:rsid w:val="007C0AA7"/>
    <w:rsid w:val="007C2814"/>
    <w:rsid w:val="007C4FF4"/>
    <w:rsid w:val="007C5569"/>
    <w:rsid w:val="007C56AF"/>
    <w:rsid w:val="007C592B"/>
    <w:rsid w:val="007C5B85"/>
    <w:rsid w:val="007C5D72"/>
    <w:rsid w:val="007C5FC7"/>
    <w:rsid w:val="007C67F1"/>
    <w:rsid w:val="007C72E5"/>
    <w:rsid w:val="007C790D"/>
    <w:rsid w:val="007C7CF1"/>
    <w:rsid w:val="007D040C"/>
    <w:rsid w:val="007D042F"/>
    <w:rsid w:val="007D118D"/>
    <w:rsid w:val="007D2744"/>
    <w:rsid w:val="007D2A92"/>
    <w:rsid w:val="007D2A9C"/>
    <w:rsid w:val="007D368E"/>
    <w:rsid w:val="007D36B8"/>
    <w:rsid w:val="007D3F19"/>
    <w:rsid w:val="007D4638"/>
    <w:rsid w:val="007D61A5"/>
    <w:rsid w:val="007D626D"/>
    <w:rsid w:val="007D6663"/>
    <w:rsid w:val="007D6A09"/>
    <w:rsid w:val="007D6BA4"/>
    <w:rsid w:val="007E0688"/>
    <w:rsid w:val="007E1396"/>
    <w:rsid w:val="007E139B"/>
    <w:rsid w:val="007E1A3E"/>
    <w:rsid w:val="007E1BD3"/>
    <w:rsid w:val="007E1C40"/>
    <w:rsid w:val="007E2EB0"/>
    <w:rsid w:val="007E3262"/>
    <w:rsid w:val="007E32D5"/>
    <w:rsid w:val="007E35E3"/>
    <w:rsid w:val="007E3CD9"/>
    <w:rsid w:val="007E43B1"/>
    <w:rsid w:val="007E4F34"/>
    <w:rsid w:val="007E51EB"/>
    <w:rsid w:val="007E6E62"/>
    <w:rsid w:val="007F002D"/>
    <w:rsid w:val="007F2E98"/>
    <w:rsid w:val="007F4344"/>
    <w:rsid w:val="007F59A5"/>
    <w:rsid w:val="007F5C71"/>
    <w:rsid w:val="007F6343"/>
    <w:rsid w:val="0080061C"/>
    <w:rsid w:val="00800800"/>
    <w:rsid w:val="00803C4C"/>
    <w:rsid w:val="00804F40"/>
    <w:rsid w:val="008055A3"/>
    <w:rsid w:val="00806A3C"/>
    <w:rsid w:val="00806B8F"/>
    <w:rsid w:val="00806CC0"/>
    <w:rsid w:val="008116A6"/>
    <w:rsid w:val="008117DE"/>
    <w:rsid w:val="00811EFA"/>
    <w:rsid w:val="008176C5"/>
    <w:rsid w:val="008177BC"/>
    <w:rsid w:val="00817BCC"/>
    <w:rsid w:val="00817C70"/>
    <w:rsid w:val="00817E49"/>
    <w:rsid w:val="0082181E"/>
    <w:rsid w:val="00821DC9"/>
    <w:rsid w:val="00822261"/>
    <w:rsid w:val="00822450"/>
    <w:rsid w:val="008225DE"/>
    <w:rsid w:val="0082336E"/>
    <w:rsid w:val="008236A3"/>
    <w:rsid w:val="0082401A"/>
    <w:rsid w:val="00824DA8"/>
    <w:rsid w:val="00825035"/>
    <w:rsid w:val="00825065"/>
    <w:rsid w:val="00827DD3"/>
    <w:rsid w:val="00827EBC"/>
    <w:rsid w:val="008306C2"/>
    <w:rsid w:val="00832035"/>
    <w:rsid w:val="008321D9"/>
    <w:rsid w:val="00832442"/>
    <w:rsid w:val="008333BD"/>
    <w:rsid w:val="00833F26"/>
    <w:rsid w:val="008356EE"/>
    <w:rsid w:val="00835776"/>
    <w:rsid w:val="008360AB"/>
    <w:rsid w:val="0084043E"/>
    <w:rsid w:val="00840666"/>
    <w:rsid w:val="0084091B"/>
    <w:rsid w:val="0084192D"/>
    <w:rsid w:val="00841AC5"/>
    <w:rsid w:val="008428E5"/>
    <w:rsid w:val="008441B5"/>
    <w:rsid w:val="008451D7"/>
    <w:rsid w:val="00847E5B"/>
    <w:rsid w:val="008503A9"/>
    <w:rsid w:val="00850436"/>
    <w:rsid w:val="0085171D"/>
    <w:rsid w:val="008517F9"/>
    <w:rsid w:val="008518ED"/>
    <w:rsid w:val="00851985"/>
    <w:rsid w:val="008525B0"/>
    <w:rsid w:val="00852E80"/>
    <w:rsid w:val="008537C8"/>
    <w:rsid w:val="00853DF7"/>
    <w:rsid w:val="00853F30"/>
    <w:rsid w:val="00854236"/>
    <w:rsid w:val="0085455A"/>
    <w:rsid w:val="00854D91"/>
    <w:rsid w:val="0086020A"/>
    <w:rsid w:val="00860266"/>
    <w:rsid w:val="00860F37"/>
    <w:rsid w:val="00861087"/>
    <w:rsid w:val="008614D5"/>
    <w:rsid w:val="00861E72"/>
    <w:rsid w:val="00862044"/>
    <w:rsid w:val="008622D0"/>
    <w:rsid w:val="00863552"/>
    <w:rsid w:val="00863987"/>
    <w:rsid w:val="008644E6"/>
    <w:rsid w:val="0086468B"/>
    <w:rsid w:val="008654E9"/>
    <w:rsid w:val="00865BE0"/>
    <w:rsid w:val="00866531"/>
    <w:rsid w:val="008678E3"/>
    <w:rsid w:val="00872A47"/>
    <w:rsid w:val="00872E15"/>
    <w:rsid w:val="00872EBD"/>
    <w:rsid w:val="0087386E"/>
    <w:rsid w:val="00874226"/>
    <w:rsid w:val="00874A85"/>
    <w:rsid w:val="0087527B"/>
    <w:rsid w:val="0087784C"/>
    <w:rsid w:val="00880022"/>
    <w:rsid w:val="00880086"/>
    <w:rsid w:val="0088015F"/>
    <w:rsid w:val="0088210E"/>
    <w:rsid w:val="008826BB"/>
    <w:rsid w:val="00883293"/>
    <w:rsid w:val="00883A99"/>
    <w:rsid w:val="0088430C"/>
    <w:rsid w:val="008849A7"/>
    <w:rsid w:val="00885121"/>
    <w:rsid w:val="0088521C"/>
    <w:rsid w:val="008859CD"/>
    <w:rsid w:val="00886F32"/>
    <w:rsid w:val="008911D8"/>
    <w:rsid w:val="008915CC"/>
    <w:rsid w:val="00892634"/>
    <w:rsid w:val="00892AF3"/>
    <w:rsid w:val="008932BF"/>
    <w:rsid w:val="00893774"/>
    <w:rsid w:val="00894566"/>
    <w:rsid w:val="00895164"/>
    <w:rsid w:val="00895524"/>
    <w:rsid w:val="00895AC2"/>
    <w:rsid w:val="008964C2"/>
    <w:rsid w:val="00897CF5"/>
    <w:rsid w:val="008A0381"/>
    <w:rsid w:val="008A0FE8"/>
    <w:rsid w:val="008A1181"/>
    <w:rsid w:val="008A119A"/>
    <w:rsid w:val="008A1B63"/>
    <w:rsid w:val="008A3098"/>
    <w:rsid w:val="008A30E8"/>
    <w:rsid w:val="008A3579"/>
    <w:rsid w:val="008A394A"/>
    <w:rsid w:val="008A402C"/>
    <w:rsid w:val="008A4C01"/>
    <w:rsid w:val="008A56FE"/>
    <w:rsid w:val="008A5C3C"/>
    <w:rsid w:val="008A68A7"/>
    <w:rsid w:val="008B0D8B"/>
    <w:rsid w:val="008B173F"/>
    <w:rsid w:val="008B1797"/>
    <w:rsid w:val="008B1E50"/>
    <w:rsid w:val="008B220E"/>
    <w:rsid w:val="008B28AD"/>
    <w:rsid w:val="008B4F23"/>
    <w:rsid w:val="008B5CB6"/>
    <w:rsid w:val="008B6265"/>
    <w:rsid w:val="008B6E02"/>
    <w:rsid w:val="008B7282"/>
    <w:rsid w:val="008C0AF2"/>
    <w:rsid w:val="008C0B21"/>
    <w:rsid w:val="008C1238"/>
    <w:rsid w:val="008C154B"/>
    <w:rsid w:val="008C191F"/>
    <w:rsid w:val="008C3B98"/>
    <w:rsid w:val="008C5BBD"/>
    <w:rsid w:val="008C7EE9"/>
    <w:rsid w:val="008D0198"/>
    <w:rsid w:val="008D05C2"/>
    <w:rsid w:val="008D10E4"/>
    <w:rsid w:val="008D16DE"/>
    <w:rsid w:val="008D17A6"/>
    <w:rsid w:val="008D18BC"/>
    <w:rsid w:val="008D1A6F"/>
    <w:rsid w:val="008D27EB"/>
    <w:rsid w:val="008D2B3E"/>
    <w:rsid w:val="008D39DC"/>
    <w:rsid w:val="008D4FBF"/>
    <w:rsid w:val="008D5128"/>
    <w:rsid w:val="008D6050"/>
    <w:rsid w:val="008D717A"/>
    <w:rsid w:val="008D796C"/>
    <w:rsid w:val="008E0D24"/>
    <w:rsid w:val="008E1053"/>
    <w:rsid w:val="008E18EA"/>
    <w:rsid w:val="008E1FCE"/>
    <w:rsid w:val="008E28EF"/>
    <w:rsid w:val="008E3424"/>
    <w:rsid w:val="008E444D"/>
    <w:rsid w:val="008E4DDC"/>
    <w:rsid w:val="008E4E09"/>
    <w:rsid w:val="008E5620"/>
    <w:rsid w:val="008E57AB"/>
    <w:rsid w:val="008E6555"/>
    <w:rsid w:val="008E6809"/>
    <w:rsid w:val="008E71FF"/>
    <w:rsid w:val="008F0250"/>
    <w:rsid w:val="008F1731"/>
    <w:rsid w:val="008F18C9"/>
    <w:rsid w:val="008F215F"/>
    <w:rsid w:val="008F2BBE"/>
    <w:rsid w:val="008F3683"/>
    <w:rsid w:val="008F560A"/>
    <w:rsid w:val="008F7719"/>
    <w:rsid w:val="009009C3"/>
    <w:rsid w:val="00900D00"/>
    <w:rsid w:val="00900FB9"/>
    <w:rsid w:val="009025D4"/>
    <w:rsid w:val="00902E66"/>
    <w:rsid w:val="0090322F"/>
    <w:rsid w:val="0090333B"/>
    <w:rsid w:val="00910117"/>
    <w:rsid w:val="009121A2"/>
    <w:rsid w:val="00914C73"/>
    <w:rsid w:val="0091513E"/>
    <w:rsid w:val="009156C1"/>
    <w:rsid w:val="0091588F"/>
    <w:rsid w:val="0091614D"/>
    <w:rsid w:val="00921742"/>
    <w:rsid w:val="00921F09"/>
    <w:rsid w:val="00923874"/>
    <w:rsid w:val="00923D9C"/>
    <w:rsid w:val="00925355"/>
    <w:rsid w:val="00925615"/>
    <w:rsid w:val="00925B13"/>
    <w:rsid w:val="00926077"/>
    <w:rsid w:val="0092639A"/>
    <w:rsid w:val="0092677B"/>
    <w:rsid w:val="009269AA"/>
    <w:rsid w:val="00926A75"/>
    <w:rsid w:val="00926AC9"/>
    <w:rsid w:val="00926FCB"/>
    <w:rsid w:val="00930353"/>
    <w:rsid w:val="00930820"/>
    <w:rsid w:val="009317ED"/>
    <w:rsid w:val="00931D12"/>
    <w:rsid w:val="00931F3C"/>
    <w:rsid w:val="0093348D"/>
    <w:rsid w:val="00934042"/>
    <w:rsid w:val="00934AD6"/>
    <w:rsid w:val="009359BA"/>
    <w:rsid w:val="00936205"/>
    <w:rsid w:val="00936DB9"/>
    <w:rsid w:val="0093752B"/>
    <w:rsid w:val="00940253"/>
    <w:rsid w:val="009410FA"/>
    <w:rsid w:val="009427F6"/>
    <w:rsid w:val="00942BFC"/>
    <w:rsid w:val="00944E26"/>
    <w:rsid w:val="0094623D"/>
    <w:rsid w:val="009462D9"/>
    <w:rsid w:val="0094645D"/>
    <w:rsid w:val="00947118"/>
    <w:rsid w:val="009474C4"/>
    <w:rsid w:val="009506AA"/>
    <w:rsid w:val="00951A71"/>
    <w:rsid w:val="00951ADA"/>
    <w:rsid w:val="00952363"/>
    <w:rsid w:val="00953CBC"/>
    <w:rsid w:val="0095432D"/>
    <w:rsid w:val="009560A5"/>
    <w:rsid w:val="00956D62"/>
    <w:rsid w:val="00957618"/>
    <w:rsid w:val="00957619"/>
    <w:rsid w:val="00960406"/>
    <w:rsid w:val="00961584"/>
    <w:rsid w:val="009618DF"/>
    <w:rsid w:val="00961B66"/>
    <w:rsid w:val="00962585"/>
    <w:rsid w:val="0096261D"/>
    <w:rsid w:val="009637B9"/>
    <w:rsid w:val="00963984"/>
    <w:rsid w:val="00965927"/>
    <w:rsid w:val="00965A0A"/>
    <w:rsid w:val="00966364"/>
    <w:rsid w:val="009663A2"/>
    <w:rsid w:val="00967821"/>
    <w:rsid w:val="00967953"/>
    <w:rsid w:val="00970213"/>
    <w:rsid w:val="00970CD1"/>
    <w:rsid w:val="0097356F"/>
    <w:rsid w:val="009739E6"/>
    <w:rsid w:val="009748E0"/>
    <w:rsid w:val="00974C83"/>
    <w:rsid w:val="00975963"/>
    <w:rsid w:val="00976C82"/>
    <w:rsid w:val="00977B2F"/>
    <w:rsid w:val="009815D5"/>
    <w:rsid w:val="009819EA"/>
    <w:rsid w:val="00981CE4"/>
    <w:rsid w:val="0098220C"/>
    <w:rsid w:val="00982796"/>
    <w:rsid w:val="00983802"/>
    <w:rsid w:val="0098421E"/>
    <w:rsid w:val="00984E3C"/>
    <w:rsid w:val="009852F8"/>
    <w:rsid w:val="00986B96"/>
    <w:rsid w:val="00986E5C"/>
    <w:rsid w:val="00986E5D"/>
    <w:rsid w:val="009907EC"/>
    <w:rsid w:val="00991029"/>
    <w:rsid w:val="009914A9"/>
    <w:rsid w:val="00991F24"/>
    <w:rsid w:val="009928F2"/>
    <w:rsid w:val="009932DE"/>
    <w:rsid w:val="009943D4"/>
    <w:rsid w:val="00994DE2"/>
    <w:rsid w:val="00995490"/>
    <w:rsid w:val="00996838"/>
    <w:rsid w:val="00997404"/>
    <w:rsid w:val="00997657"/>
    <w:rsid w:val="0099777D"/>
    <w:rsid w:val="009A0176"/>
    <w:rsid w:val="009A0442"/>
    <w:rsid w:val="009A06BF"/>
    <w:rsid w:val="009A0BC9"/>
    <w:rsid w:val="009A3867"/>
    <w:rsid w:val="009A663F"/>
    <w:rsid w:val="009A78A7"/>
    <w:rsid w:val="009B079D"/>
    <w:rsid w:val="009B0AF6"/>
    <w:rsid w:val="009B17DA"/>
    <w:rsid w:val="009B2757"/>
    <w:rsid w:val="009B7ECF"/>
    <w:rsid w:val="009B7EEB"/>
    <w:rsid w:val="009C03EE"/>
    <w:rsid w:val="009C09FD"/>
    <w:rsid w:val="009C13AD"/>
    <w:rsid w:val="009C1873"/>
    <w:rsid w:val="009C1E26"/>
    <w:rsid w:val="009C1E6A"/>
    <w:rsid w:val="009C1EA9"/>
    <w:rsid w:val="009C2D07"/>
    <w:rsid w:val="009C344B"/>
    <w:rsid w:val="009C387E"/>
    <w:rsid w:val="009C53D0"/>
    <w:rsid w:val="009C61C4"/>
    <w:rsid w:val="009C775F"/>
    <w:rsid w:val="009D0469"/>
    <w:rsid w:val="009D18E1"/>
    <w:rsid w:val="009D1B58"/>
    <w:rsid w:val="009D21F0"/>
    <w:rsid w:val="009D2B35"/>
    <w:rsid w:val="009D2BE8"/>
    <w:rsid w:val="009D3643"/>
    <w:rsid w:val="009D44BA"/>
    <w:rsid w:val="009D4A73"/>
    <w:rsid w:val="009D5029"/>
    <w:rsid w:val="009D5B4B"/>
    <w:rsid w:val="009D5BCC"/>
    <w:rsid w:val="009D6ED9"/>
    <w:rsid w:val="009D76AE"/>
    <w:rsid w:val="009E015E"/>
    <w:rsid w:val="009E023F"/>
    <w:rsid w:val="009E0464"/>
    <w:rsid w:val="009E0B28"/>
    <w:rsid w:val="009E1F6A"/>
    <w:rsid w:val="009E24C8"/>
    <w:rsid w:val="009E2E8C"/>
    <w:rsid w:val="009E3B2C"/>
    <w:rsid w:val="009E40E6"/>
    <w:rsid w:val="009E4363"/>
    <w:rsid w:val="009E4C5C"/>
    <w:rsid w:val="009E4EB2"/>
    <w:rsid w:val="009E5CB8"/>
    <w:rsid w:val="009E6D69"/>
    <w:rsid w:val="009E7624"/>
    <w:rsid w:val="009E76FE"/>
    <w:rsid w:val="009F022E"/>
    <w:rsid w:val="009F1360"/>
    <w:rsid w:val="009F3B56"/>
    <w:rsid w:val="009F3C2F"/>
    <w:rsid w:val="009F4ED3"/>
    <w:rsid w:val="009F4FF9"/>
    <w:rsid w:val="009F63A3"/>
    <w:rsid w:val="009F693B"/>
    <w:rsid w:val="009F7147"/>
    <w:rsid w:val="009F71F1"/>
    <w:rsid w:val="009F7238"/>
    <w:rsid w:val="009F7372"/>
    <w:rsid w:val="009F770B"/>
    <w:rsid w:val="009F78E6"/>
    <w:rsid w:val="00A0056E"/>
    <w:rsid w:val="00A009DE"/>
    <w:rsid w:val="00A00B70"/>
    <w:rsid w:val="00A0162E"/>
    <w:rsid w:val="00A0274E"/>
    <w:rsid w:val="00A03464"/>
    <w:rsid w:val="00A03C2A"/>
    <w:rsid w:val="00A03FBC"/>
    <w:rsid w:val="00A04477"/>
    <w:rsid w:val="00A067E4"/>
    <w:rsid w:val="00A1114B"/>
    <w:rsid w:val="00A11DC2"/>
    <w:rsid w:val="00A12A31"/>
    <w:rsid w:val="00A13720"/>
    <w:rsid w:val="00A13988"/>
    <w:rsid w:val="00A14148"/>
    <w:rsid w:val="00A157F2"/>
    <w:rsid w:val="00A16D42"/>
    <w:rsid w:val="00A17E98"/>
    <w:rsid w:val="00A2132E"/>
    <w:rsid w:val="00A213D7"/>
    <w:rsid w:val="00A24CF2"/>
    <w:rsid w:val="00A25783"/>
    <w:rsid w:val="00A25AE5"/>
    <w:rsid w:val="00A25BC1"/>
    <w:rsid w:val="00A2635B"/>
    <w:rsid w:val="00A267EB"/>
    <w:rsid w:val="00A27F2E"/>
    <w:rsid w:val="00A30004"/>
    <w:rsid w:val="00A34C7F"/>
    <w:rsid w:val="00A414ED"/>
    <w:rsid w:val="00A4430D"/>
    <w:rsid w:val="00A443E8"/>
    <w:rsid w:val="00A46332"/>
    <w:rsid w:val="00A47653"/>
    <w:rsid w:val="00A51193"/>
    <w:rsid w:val="00A5308C"/>
    <w:rsid w:val="00A53638"/>
    <w:rsid w:val="00A5470F"/>
    <w:rsid w:val="00A549DD"/>
    <w:rsid w:val="00A54AC9"/>
    <w:rsid w:val="00A55744"/>
    <w:rsid w:val="00A55A93"/>
    <w:rsid w:val="00A624CE"/>
    <w:rsid w:val="00A63023"/>
    <w:rsid w:val="00A6438A"/>
    <w:rsid w:val="00A6469A"/>
    <w:rsid w:val="00A65F80"/>
    <w:rsid w:val="00A707B0"/>
    <w:rsid w:val="00A70813"/>
    <w:rsid w:val="00A7172B"/>
    <w:rsid w:val="00A71C11"/>
    <w:rsid w:val="00A73FC3"/>
    <w:rsid w:val="00A742AB"/>
    <w:rsid w:val="00A7468B"/>
    <w:rsid w:val="00A75123"/>
    <w:rsid w:val="00A7532E"/>
    <w:rsid w:val="00A755EA"/>
    <w:rsid w:val="00A75BA4"/>
    <w:rsid w:val="00A76128"/>
    <w:rsid w:val="00A7726F"/>
    <w:rsid w:val="00A819FF"/>
    <w:rsid w:val="00A825A4"/>
    <w:rsid w:val="00A8482C"/>
    <w:rsid w:val="00A84EFE"/>
    <w:rsid w:val="00A85801"/>
    <w:rsid w:val="00A85D78"/>
    <w:rsid w:val="00A862DE"/>
    <w:rsid w:val="00A86838"/>
    <w:rsid w:val="00A87293"/>
    <w:rsid w:val="00A91045"/>
    <w:rsid w:val="00A9217F"/>
    <w:rsid w:val="00A92E60"/>
    <w:rsid w:val="00A93DBF"/>
    <w:rsid w:val="00A93E4F"/>
    <w:rsid w:val="00A940D4"/>
    <w:rsid w:val="00A94E64"/>
    <w:rsid w:val="00A95842"/>
    <w:rsid w:val="00A95AED"/>
    <w:rsid w:val="00A961FA"/>
    <w:rsid w:val="00A971BB"/>
    <w:rsid w:val="00A97742"/>
    <w:rsid w:val="00A97B35"/>
    <w:rsid w:val="00AA09EC"/>
    <w:rsid w:val="00AA12B1"/>
    <w:rsid w:val="00AA2630"/>
    <w:rsid w:val="00AA26C3"/>
    <w:rsid w:val="00AA3A11"/>
    <w:rsid w:val="00AA3BEB"/>
    <w:rsid w:val="00AA3CAF"/>
    <w:rsid w:val="00AA3CCC"/>
    <w:rsid w:val="00AA5D0C"/>
    <w:rsid w:val="00AA7170"/>
    <w:rsid w:val="00AA7224"/>
    <w:rsid w:val="00AA7391"/>
    <w:rsid w:val="00AB0254"/>
    <w:rsid w:val="00AB0942"/>
    <w:rsid w:val="00AB1E8F"/>
    <w:rsid w:val="00AB3CB7"/>
    <w:rsid w:val="00AB3D49"/>
    <w:rsid w:val="00AB49F7"/>
    <w:rsid w:val="00AB4C1B"/>
    <w:rsid w:val="00AB507B"/>
    <w:rsid w:val="00AB52BE"/>
    <w:rsid w:val="00AB624B"/>
    <w:rsid w:val="00AB7F58"/>
    <w:rsid w:val="00AC1460"/>
    <w:rsid w:val="00AC29B1"/>
    <w:rsid w:val="00AC3585"/>
    <w:rsid w:val="00AC35C8"/>
    <w:rsid w:val="00AC39E8"/>
    <w:rsid w:val="00AC3CD0"/>
    <w:rsid w:val="00AC41CC"/>
    <w:rsid w:val="00AC5846"/>
    <w:rsid w:val="00AC605B"/>
    <w:rsid w:val="00AC66ED"/>
    <w:rsid w:val="00AC791C"/>
    <w:rsid w:val="00AD0D65"/>
    <w:rsid w:val="00AD125A"/>
    <w:rsid w:val="00AD1360"/>
    <w:rsid w:val="00AD20D7"/>
    <w:rsid w:val="00AD20E3"/>
    <w:rsid w:val="00AD389D"/>
    <w:rsid w:val="00AD4423"/>
    <w:rsid w:val="00AD5890"/>
    <w:rsid w:val="00AD606C"/>
    <w:rsid w:val="00AD62B4"/>
    <w:rsid w:val="00AD64BA"/>
    <w:rsid w:val="00AD69C4"/>
    <w:rsid w:val="00AD7A78"/>
    <w:rsid w:val="00AE0217"/>
    <w:rsid w:val="00AE25D7"/>
    <w:rsid w:val="00AE409B"/>
    <w:rsid w:val="00AE48DC"/>
    <w:rsid w:val="00AE73CC"/>
    <w:rsid w:val="00AF10C0"/>
    <w:rsid w:val="00AF12EE"/>
    <w:rsid w:val="00AF23AB"/>
    <w:rsid w:val="00AF2C66"/>
    <w:rsid w:val="00AF4988"/>
    <w:rsid w:val="00AF53C0"/>
    <w:rsid w:val="00AF55AC"/>
    <w:rsid w:val="00AF6279"/>
    <w:rsid w:val="00AF630E"/>
    <w:rsid w:val="00AF63BC"/>
    <w:rsid w:val="00AF6DB2"/>
    <w:rsid w:val="00AF7358"/>
    <w:rsid w:val="00AF7D4C"/>
    <w:rsid w:val="00B00422"/>
    <w:rsid w:val="00B009AD"/>
    <w:rsid w:val="00B01A05"/>
    <w:rsid w:val="00B01D55"/>
    <w:rsid w:val="00B02F94"/>
    <w:rsid w:val="00B0384A"/>
    <w:rsid w:val="00B04D32"/>
    <w:rsid w:val="00B0546D"/>
    <w:rsid w:val="00B06048"/>
    <w:rsid w:val="00B06AF2"/>
    <w:rsid w:val="00B06F19"/>
    <w:rsid w:val="00B06F73"/>
    <w:rsid w:val="00B0744E"/>
    <w:rsid w:val="00B07862"/>
    <w:rsid w:val="00B11329"/>
    <w:rsid w:val="00B12CED"/>
    <w:rsid w:val="00B17887"/>
    <w:rsid w:val="00B219D2"/>
    <w:rsid w:val="00B221BA"/>
    <w:rsid w:val="00B22E41"/>
    <w:rsid w:val="00B23DFC"/>
    <w:rsid w:val="00B243AA"/>
    <w:rsid w:val="00B24603"/>
    <w:rsid w:val="00B25B4D"/>
    <w:rsid w:val="00B26B00"/>
    <w:rsid w:val="00B26C3E"/>
    <w:rsid w:val="00B26F86"/>
    <w:rsid w:val="00B30013"/>
    <w:rsid w:val="00B30270"/>
    <w:rsid w:val="00B3113B"/>
    <w:rsid w:val="00B31B0C"/>
    <w:rsid w:val="00B32F9E"/>
    <w:rsid w:val="00B34C45"/>
    <w:rsid w:val="00B3532E"/>
    <w:rsid w:val="00B35A2F"/>
    <w:rsid w:val="00B35D94"/>
    <w:rsid w:val="00B37E1F"/>
    <w:rsid w:val="00B37F90"/>
    <w:rsid w:val="00B40025"/>
    <w:rsid w:val="00B405A2"/>
    <w:rsid w:val="00B40C22"/>
    <w:rsid w:val="00B415A5"/>
    <w:rsid w:val="00B420EB"/>
    <w:rsid w:val="00B42574"/>
    <w:rsid w:val="00B42838"/>
    <w:rsid w:val="00B43445"/>
    <w:rsid w:val="00B4387A"/>
    <w:rsid w:val="00B438CA"/>
    <w:rsid w:val="00B4482D"/>
    <w:rsid w:val="00B44A59"/>
    <w:rsid w:val="00B45349"/>
    <w:rsid w:val="00B4689C"/>
    <w:rsid w:val="00B46A05"/>
    <w:rsid w:val="00B4728E"/>
    <w:rsid w:val="00B47A79"/>
    <w:rsid w:val="00B47E08"/>
    <w:rsid w:val="00B506DF"/>
    <w:rsid w:val="00B50E29"/>
    <w:rsid w:val="00B52282"/>
    <w:rsid w:val="00B529DC"/>
    <w:rsid w:val="00B5310A"/>
    <w:rsid w:val="00B53C7E"/>
    <w:rsid w:val="00B54C2E"/>
    <w:rsid w:val="00B55828"/>
    <w:rsid w:val="00B56ADE"/>
    <w:rsid w:val="00B56E99"/>
    <w:rsid w:val="00B5770D"/>
    <w:rsid w:val="00B578AD"/>
    <w:rsid w:val="00B60395"/>
    <w:rsid w:val="00B62379"/>
    <w:rsid w:val="00B635D1"/>
    <w:rsid w:val="00B63919"/>
    <w:rsid w:val="00B63961"/>
    <w:rsid w:val="00B63F08"/>
    <w:rsid w:val="00B64B08"/>
    <w:rsid w:val="00B64B93"/>
    <w:rsid w:val="00B65C0A"/>
    <w:rsid w:val="00B65FEB"/>
    <w:rsid w:val="00B66F8B"/>
    <w:rsid w:val="00B673FC"/>
    <w:rsid w:val="00B67E43"/>
    <w:rsid w:val="00B70124"/>
    <w:rsid w:val="00B70702"/>
    <w:rsid w:val="00B70B5A"/>
    <w:rsid w:val="00B71576"/>
    <w:rsid w:val="00B7163F"/>
    <w:rsid w:val="00B71738"/>
    <w:rsid w:val="00B71FD9"/>
    <w:rsid w:val="00B7249C"/>
    <w:rsid w:val="00B7305B"/>
    <w:rsid w:val="00B76AF0"/>
    <w:rsid w:val="00B77D17"/>
    <w:rsid w:val="00B802A1"/>
    <w:rsid w:val="00B8198F"/>
    <w:rsid w:val="00B81B0D"/>
    <w:rsid w:val="00B81F07"/>
    <w:rsid w:val="00B8266D"/>
    <w:rsid w:val="00B84046"/>
    <w:rsid w:val="00B848C3"/>
    <w:rsid w:val="00B854ED"/>
    <w:rsid w:val="00B858BB"/>
    <w:rsid w:val="00B865E2"/>
    <w:rsid w:val="00B8729E"/>
    <w:rsid w:val="00B879A1"/>
    <w:rsid w:val="00B90004"/>
    <w:rsid w:val="00B9070A"/>
    <w:rsid w:val="00B90EE5"/>
    <w:rsid w:val="00B92EB6"/>
    <w:rsid w:val="00B93F65"/>
    <w:rsid w:val="00B941B1"/>
    <w:rsid w:val="00B94442"/>
    <w:rsid w:val="00B9474E"/>
    <w:rsid w:val="00B956CC"/>
    <w:rsid w:val="00B95FE4"/>
    <w:rsid w:val="00B97684"/>
    <w:rsid w:val="00B97C2A"/>
    <w:rsid w:val="00BA1A2C"/>
    <w:rsid w:val="00BA1D6C"/>
    <w:rsid w:val="00BA210F"/>
    <w:rsid w:val="00BA22AE"/>
    <w:rsid w:val="00BA2719"/>
    <w:rsid w:val="00BA389F"/>
    <w:rsid w:val="00BA3944"/>
    <w:rsid w:val="00BA39FD"/>
    <w:rsid w:val="00BA3E0E"/>
    <w:rsid w:val="00BA3FC6"/>
    <w:rsid w:val="00BA4AA9"/>
    <w:rsid w:val="00BA5285"/>
    <w:rsid w:val="00BA687C"/>
    <w:rsid w:val="00BA73EE"/>
    <w:rsid w:val="00BA74F8"/>
    <w:rsid w:val="00BB131E"/>
    <w:rsid w:val="00BB1357"/>
    <w:rsid w:val="00BB2092"/>
    <w:rsid w:val="00BB22B6"/>
    <w:rsid w:val="00BB2628"/>
    <w:rsid w:val="00BB2B62"/>
    <w:rsid w:val="00BB31E8"/>
    <w:rsid w:val="00BB41EC"/>
    <w:rsid w:val="00BB5E76"/>
    <w:rsid w:val="00BB5F68"/>
    <w:rsid w:val="00BB5FA4"/>
    <w:rsid w:val="00BB6279"/>
    <w:rsid w:val="00BB6B1F"/>
    <w:rsid w:val="00BB7F06"/>
    <w:rsid w:val="00BC0206"/>
    <w:rsid w:val="00BC0FC2"/>
    <w:rsid w:val="00BC12B5"/>
    <w:rsid w:val="00BC1399"/>
    <w:rsid w:val="00BC1D3C"/>
    <w:rsid w:val="00BC2A98"/>
    <w:rsid w:val="00BC3BC8"/>
    <w:rsid w:val="00BC3F50"/>
    <w:rsid w:val="00BC3F52"/>
    <w:rsid w:val="00BC5300"/>
    <w:rsid w:val="00BC5482"/>
    <w:rsid w:val="00BC55AE"/>
    <w:rsid w:val="00BC5A7E"/>
    <w:rsid w:val="00BC5B3C"/>
    <w:rsid w:val="00BC6BE6"/>
    <w:rsid w:val="00BC7125"/>
    <w:rsid w:val="00BC7E13"/>
    <w:rsid w:val="00BD1D4C"/>
    <w:rsid w:val="00BD3419"/>
    <w:rsid w:val="00BD3799"/>
    <w:rsid w:val="00BD39EA"/>
    <w:rsid w:val="00BD3AD8"/>
    <w:rsid w:val="00BD3F0B"/>
    <w:rsid w:val="00BD44AC"/>
    <w:rsid w:val="00BD45D0"/>
    <w:rsid w:val="00BD7153"/>
    <w:rsid w:val="00BD7FF2"/>
    <w:rsid w:val="00BE13EA"/>
    <w:rsid w:val="00BE1AEF"/>
    <w:rsid w:val="00BE2DE5"/>
    <w:rsid w:val="00BE3093"/>
    <w:rsid w:val="00BE3199"/>
    <w:rsid w:val="00BE43EA"/>
    <w:rsid w:val="00BE58B3"/>
    <w:rsid w:val="00BE5F9E"/>
    <w:rsid w:val="00BE6D6F"/>
    <w:rsid w:val="00BE7C2A"/>
    <w:rsid w:val="00BE7DB1"/>
    <w:rsid w:val="00BE7EE2"/>
    <w:rsid w:val="00BF02A5"/>
    <w:rsid w:val="00BF0786"/>
    <w:rsid w:val="00BF10CE"/>
    <w:rsid w:val="00BF11B5"/>
    <w:rsid w:val="00BF1A96"/>
    <w:rsid w:val="00BF2C76"/>
    <w:rsid w:val="00BF342C"/>
    <w:rsid w:val="00BF3AAA"/>
    <w:rsid w:val="00BF3EFA"/>
    <w:rsid w:val="00BF44B1"/>
    <w:rsid w:val="00BF4D25"/>
    <w:rsid w:val="00BF5AA3"/>
    <w:rsid w:val="00BF6E58"/>
    <w:rsid w:val="00BF6EFF"/>
    <w:rsid w:val="00BF7890"/>
    <w:rsid w:val="00BF7DD9"/>
    <w:rsid w:val="00C01B73"/>
    <w:rsid w:val="00C02E05"/>
    <w:rsid w:val="00C03783"/>
    <w:rsid w:val="00C05855"/>
    <w:rsid w:val="00C065DA"/>
    <w:rsid w:val="00C07151"/>
    <w:rsid w:val="00C07476"/>
    <w:rsid w:val="00C11B60"/>
    <w:rsid w:val="00C120F2"/>
    <w:rsid w:val="00C129DE"/>
    <w:rsid w:val="00C12B05"/>
    <w:rsid w:val="00C15502"/>
    <w:rsid w:val="00C15FA7"/>
    <w:rsid w:val="00C16B99"/>
    <w:rsid w:val="00C17785"/>
    <w:rsid w:val="00C206FB"/>
    <w:rsid w:val="00C210D4"/>
    <w:rsid w:val="00C218AA"/>
    <w:rsid w:val="00C235E4"/>
    <w:rsid w:val="00C23BA5"/>
    <w:rsid w:val="00C24B7D"/>
    <w:rsid w:val="00C24C63"/>
    <w:rsid w:val="00C24CC2"/>
    <w:rsid w:val="00C256F6"/>
    <w:rsid w:val="00C26DD9"/>
    <w:rsid w:val="00C2759A"/>
    <w:rsid w:val="00C30891"/>
    <w:rsid w:val="00C30D67"/>
    <w:rsid w:val="00C31198"/>
    <w:rsid w:val="00C31825"/>
    <w:rsid w:val="00C32417"/>
    <w:rsid w:val="00C32491"/>
    <w:rsid w:val="00C32565"/>
    <w:rsid w:val="00C33EC9"/>
    <w:rsid w:val="00C34191"/>
    <w:rsid w:val="00C34CAA"/>
    <w:rsid w:val="00C3682F"/>
    <w:rsid w:val="00C370F6"/>
    <w:rsid w:val="00C374DB"/>
    <w:rsid w:val="00C40767"/>
    <w:rsid w:val="00C40C9D"/>
    <w:rsid w:val="00C414E1"/>
    <w:rsid w:val="00C419EA"/>
    <w:rsid w:val="00C41EA3"/>
    <w:rsid w:val="00C42D23"/>
    <w:rsid w:val="00C4374A"/>
    <w:rsid w:val="00C43899"/>
    <w:rsid w:val="00C43BDD"/>
    <w:rsid w:val="00C43E6B"/>
    <w:rsid w:val="00C44005"/>
    <w:rsid w:val="00C45476"/>
    <w:rsid w:val="00C45939"/>
    <w:rsid w:val="00C46634"/>
    <w:rsid w:val="00C46B46"/>
    <w:rsid w:val="00C46F7F"/>
    <w:rsid w:val="00C46FC5"/>
    <w:rsid w:val="00C46FE3"/>
    <w:rsid w:val="00C503F7"/>
    <w:rsid w:val="00C50FB3"/>
    <w:rsid w:val="00C51502"/>
    <w:rsid w:val="00C5155B"/>
    <w:rsid w:val="00C5309D"/>
    <w:rsid w:val="00C53370"/>
    <w:rsid w:val="00C53604"/>
    <w:rsid w:val="00C539AD"/>
    <w:rsid w:val="00C5458F"/>
    <w:rsid w:val="00C553CF"/>
    <w:rsid w:val="00C55F8B"/>
    <w:rsid w:val="00C56998"/>
    <w:rsid w:val="00C5793D"/>
    <w:rsid w:val="00C57E2C"/>
    <w:rsid w:val="00C61ED0"/>
    <w:rsid w:val="00C61F26"/>
    <w:rsid w:val="00C6250E"/>
    <w:rsid w:val="00C629F8"/>
    <w:rsid w:val="00C62AAE"/>
    <w:rsid w:val="00C6324E"/>
    <w:rsid w:val="00C64742"/>
    <w:rsid w:val="00C64D9B"/>
    <w:rsid w:val="00C654F0"/>
    <w:rsid w:val="00C65CD7"/>
    <w:rsid w:val="00C66F86"/>
    <w:rsid w:val="00C70614"/>
    <w:rsid w:val="00C709C2"/>
    <w:rsid w:val="00C70BD6"/>
    <w:rsid w:val="00C71E81"/>
    <w:rsid w:val="00C748B1"/>
    <w:rsid w:val="00C766A7"/>
    <w:rsid w:val="00C76EDB"/>
    <w:rsid w:val="00C80FED"/>
    <w:rsid w:val="00C81020"/>
    <w:rsid w:val="00C818FB"/>
    <w:rsid w:val="00C83A19"/>
    <w:rsid w:val="00C83CDD"/>
    <w:rsid w:val="00C83D22"/>
    <w:rsid w:val="00C84A6F"/>
    <w:rsid w:val="00C85226"/>
    <w:rsid w:val="00C85BDE"/>
    <w:rsid w:val="00C85D55"/>
    <w:rsid w:val="00C864B9"/>
    <w:rsid w:val="00C914B1"/>
    <w:rsid w:val="00C93562"/>
    <w:rsid w:val="00C93B45"/>
    <w:rsid w:val="00C94C30"/>
    <w:rsid w:val="00C9526E"/>
    <w:rsid w:val="00C95960"/>
    <w:rsid w:val="00C97111"/>
    <w:rsid w:val="00C97AE3"/>
    <w:rsid w:val="00CA3405"/>
    <w:rsid w:val="00CA39EC"/>
    <w:rsid w:val="00CA3A8B"/>
    <w:rsid w:val="00CA429D"/>
    <w:rsid w:val="00CA4454"/>
    <w:rsid w:val="00CA4E9F"/>
    <w:rsid w:val="00CA5821"/>
    <w:rsid w:val="00CA6D6D"/>
    <w:rsid w:val="00CA70FB"/>
    <w:rsid w:val="00CA74C6"/>
    <w:rsid w:val="00CA7835"/>
    <w:rsid w:val="00CB05BE"/>
    <w:rsid w:val="00CB1BCD"/>
    <w:rsid w:val="00CB2F73"/>
    <w:rsid w:val="00CB3581"/>
    <w:rsid w:val="00CB35CB"/>
    <w:rsid w:val="00CB3CF9"/>
    <w:rsid w:val="00CB42CD"/>
    <w:rsid w:val="00CB5A28"/>
    <w:rsid w:val="00CB64CC"/>
    <w:rsid w:val="00CB7560"/>
    <w:rsid w:val="00CB75F9"/>
    <w:rsid w:val="00CC043D"/>
    <w:rsid w:val="00CC09E2"/>
    <w:rsid w:val="00CC227C"/>
    <w:rsid w:val="00CC2D57"/>
    <w:rsid w:val="00CC35B2"/>
    <w:rsid w:val="00CC3957"/>
    <w:rsid w:val="00CC52A9"/>
    <w:rsid w:val="00CC5F9F"/>
    <w:rsid w:val="00CC695F"/>
    <w:rsid w:val="00CC78B0"/>
    <w:rsid w:val="00CD0CEF"/>
    <w:rsid w:val="00CD1288"/>
    <w:rsid w:val="00CD146D"/>
    <w:rsid w:val="00CD15FA"/>
    <w:rsid w:val="00CD24FA"/>
    <w:rsid w:val="00CD2D39"/>
    <w:rsid w:val="00CD3798"/>
    <w:rsid w:val="00CD3DB8"/>
    <w:rsid w:val="00CD514E"/>
    <w:rsid w:val="00CD7164"/>
    <w:rsid w:val="00CD7231"/>
    <w:rsid w:val="00CD75F7"/>
    <w:rsid w:val="00CE27CC"/>
    <w:rsid w:val="00CE3049"/>
    <w:rsid w:val="00CE3CC4"/>
    <w:rsid w:val="00CE4794"/>
    <w:rsid w:val="00CE484C"/>
    <w:rsid w:val="00CE596D"/>
    <w:rsid w:val="00CE6B50"/>
    <w:rsid w:val="00CE742F"/>
    <w:rsid w:val="00CE7FF1"/>
    <w:rsid w:val="00CF204E"/>
    <w:rsid w:val="00CF2A23"/>
    <w:rsid w:val="00CF38E8"/>
    <w:rsid w:val="00CF5B3B"/>
    <w:rsid w:val="00CF5C9B"/>
    <w:rsid w:val="00CF6489"/>
    <w:rsid w:val="00CF70EB"/>
    <w:rsid w:val="00CF7513"/>
    <w:rsid w:val="00D01472"/>
    <w:rsid w:val="00D026A1"/>
    <w:rsid w:val="00D035A4"/>
    <w:rsid w:val="00D03672"/>
    <w:rsid w:val="00D039CC"/>
    <w:rsid w:val="00D04264"/>
    <w:rsid w:val="00D04477"/>
    <w:rsid w:val="00D04644"/>
    <w:rsid w:val="00D04D83"/>
    <w:rsid w:val="00D05A16"/>
    <w:rsid w:val="00D05ADD"/>
    <w:rsid w:val="00D05CE6"/>
    <w:rsid w:val="00D069E5"/>
    <w:rsid w:val="00D076B7"/>
    <w:rsid w:val="00D11860"/>
    <w:rsid w:val="00D11913"/>
    <w:rsid w:val="00D11CBB"/>
    <w:rsid w:val="00D136FB"/>
    <w:rsid w:val="00D13A54"/>
    <w:rsid w:val="00D13B0D"/>
    <w:rsid w:val="00D13C55"/>
    <w:rsid w:val="00D1462D"/>
    <w:rsid w:val="00D14A83"/>
    <w:rsid w:val="00D16733"/>
    <w:rsid w:val="00D168DB"/>
    <w:rsid w:val="00D171EA"/>
    <w:rsid w:val="00D17BFC"/>
    <w:rsid w:val="00D17F8E"/>
    <w:rsid w:val="00D213AB"/>
    <w:rsid w:val="00D21DB1"/>
    <w:rsid w:val="00D22C44"/>
    <w:rsid w:val="00D22E5A"/>
    <w:rsid w:val="00D24709"/>
    <w:rsid w:val="00D25DE9"/>
    <w:rsid w:val="00D263E7"/>
    <w:rsid w:val="00D3014E"/>
    <w:rsid w:val="00D30AF5"/>
    <w:rsid w:val="00D31851"/>
    <w:rsid w:val="00D318CA"/>
    <w:rsid w:val="00D33030"/>
    <w:rsid w:val="00D348E1"/>
    <w:rsid w:val="00D34936"/>
    <w:rsid w:val="00D34AF1"/>
    <w:rsid w:val="00D352AF"/>
    <w:rsid w:val="00D35630"/>
    <w:rsid w:val="00D35788"/>
    <w:rsid w:val="00D35811"/>
    <w:rsid w:val="00D37865"/>
    <w:rsid w:val="00D37924"/>
    <w:rsid w:val="00D401ED"/>
    <w:rsid w:val="00D40B1B"/>
    <w:rsid w:val="00D40C0E"/>
    <w:rsid w:val="00D42439"/>
    <w:rsid w:val="00D425A4"/>
    <w:rsid w:val="00D42B99"/>
    <w:rsid w:val="00D43257"/>
    <w:rsid w:val="00D439CF"/>
    <w:rsid w:val="00D44E7B"/>
    <w:rsid w:val="00D458ED"/>
    <w:rsid w:val="00D468CA"/>
    <w:rsid w:val="00D46F0A"/>
    <w:rsid w:val="00D46FAF"/>
    <w:rsid w:val="00D479BE"/>
    <w:rsid w:val="00D50389"/>
    <w:rsid w:val="00D50B21"/>
    <w:rsid w:val="00D50C26"/>
    <w:rsid w:val="00D510A2"/>
    <w:rsid w:val="00D51C99"/>
    <w:rsid w:val="00D52BE6"/>
    <w:rsid w:val="00D53F47"/>
    <w:rsid w:val="00D53FC4"/>
    <w:rsid w:val="00D540D5"/>
    <w:rsid w:val="00D5466D"/>
    <w:rsid w:val="00D55719"/>
    <w:rsid w:val="00D55E25"/>
    <w:rsid w:val="00D56776"/>
    <w:rsid w:val="00D567D2"/>
    <w:rsid w:val="00D5723F"/>
    <w:rsid w:val="00D5796B"/>
    <w:rsid w:val="00D60244"/>
    <w:rsid w:val="00D62328"/>
    <w:rsid w:val="00D63D85"/>
    <w:rsid w:val="00D64449"/>
    <w:rsid w:val="00D64A06"/>
    <w:rsid w:val="00D6597C"/>
    <w:rsid w:val="00D67664"/>
    <w:rsid w:val="00D676E3"/>
    <w:rsid w:val="00D678AD"/>
    <w:rsid w:val="00D67AD3"/>
    <w:rsid w:val="00D7000E"/>
    <w:rsid w:val="00D72162"/>
    <w:rsid w:val="00D721EF"/>
    <w:rsid w:val="00D7224F"/>
    <w:rsid w:val="00D722FB"/>
    <w:rsid w:val="00D72997"/>
    <w:rsid w:val="00D73311"/>
    <w:rsid w:val="00D735D7"/>
    <w:rsid w:val="00D7378E"/>
    <w:rsid w:val="00D7391E"/>
    <w:rsid w:val="00D759F9"/>
    <w:rsid w:val="00D75A6F"/>
    <w:rsid w:val="00D75AC9"/>
    <w:rsid w:val="00D762EA"/>
    <w:rsid w:val="00D7767A"/>
    <w:rsid w:val="00D779DB"/>
    <w:rsid w:val="00D77E3D"/>
    <w:rsid w:val="00D81603"/>
    <w:rsid w:val="00D81A49"/>
    <w:rsid w:val="00D83FB5"/>
    <w:rsid w:val="00D84B58"/>
    <w:rsid w:val="00D85318"/>
    <w:rsid w:val="00D8547F"/>
    <w:rsid w:val="00D854FB"/>
    <w:rsid w:val="00D86AB4"/>
    <w:rsid w:val="00D87D6A"/>
    <w:rsid w:val="00D909A7"/>
    <w:rsid w:val="00D91049"/>
    <w:rsid w:val="00D91D98"/>
    <w:rsid w:val="00D92548"/>
    <w:rsid w:val="00D929E0"/>
    <w:rsid w:val="00D92B4B"/>
    <w:rsid w:val="00D951C2"/>
    <w:rsid w:val="00D954FD"/>
    <w:rsid w:val="00D95FE3"/>
    <w:rsid w:val="00DA0012"/>
    <w:rsid w:val="00DA04C4"/>
    <w:rsid w:val="00DA0E22"/>
    <w:rsid w:val="00DA1388"/>
    <w:rsid w:val="00DA182C"/>
    <w:rsid w:val="00DA35B5"/>
    <w:rsid w:val="00DA3B8A"/>
    <w:rsid w:val="00DA3EDB"/>
    <w:rsid w:val="00DA471C"/>
    <w:rsid w:val="00DA53F7"/>
    <w:rsid w:val="00DA584B"/>
    <w:rsid w:val="00DA59A0"/>
    <w:rsid w:val="00DA5A7E"/>
    <w:rsid w:val="00DA7957"/>
    <w:rsid w:val="00DB2091"/>
    <w:rsid w:val="00DB24F9"/>
    <w:rsid w:val="00DB2950"/>
    <w:rsid w:val="00DB3048"/>
    <w:rsid w:val="00DB30B6"/>
    <w:rsid w:val="00DB335A"/>
    <w:rsid w:val="00DB5C75"/>
    <w:rsid w:val="00DB73C4"/>
    <w:rsid w:val="00DC20B3"/>
    <w:rsid w:val="00DC2136"/>
    <w:rsid w:val="00DC22EA"/>
    <w:rsid w:val="00DC2A30"/>
    <w:rsid w:val="00DC2AAE"/>
    <w:rsid w:val="00DC2F60"/>
    <w:rsid w:val="00DC3761"/>
    <w:rsid w:val="00DC3852"/>
    <w:rsid w:val="00DC3DD6"/>
    <w:rsid w:val="00DC4D41"/>
    <w:rsid w:val="00DC54FE"/>
    <w:rsid w:val="00DD07E6"/>
    <w:rsid w:val="00DD14DE"/>
    <w:rsid w:val="00DD1B72"/>
    <w:rsid w:val="00DD22E2"/>
    <w:rsid w:val="00DD264B"/>
    <w:rsid w:val="00DD29DD"/>
    <w:rsid w:val="00DD2EF0"/>
    <w:rsid w:val="00DD39FA"/>
    <w:rsid w:val="00DD4D8B"/>
    <w:rsid w:val="00DD53A2"/>
    <w:rsid w:val="00DD5E25"/>
    <w:rsid w:val="00DD6670"/>
    <w:rsid w:val="00DD77C2"/>
    <w:rsid w:val="00DE03F1"/>
    <w:rsid w:val="00DE092F"/>
    <w:rsid w:val="00DE2189"/>
    <w:rsid w:val="00DE3CDE"/>
    <w:rsid w:val="00DE4AA9"/>
    <w:rsid w:val="00DE628C"/>
    <w:rsid w:val="00DE6D26"/>
    <w:rsid w:val="00DE756D"/>
    <w:rsid w:val="00DE7B25"/>
    <w:rsid w:val="00DF1094"/>
    <w:rsid w:val="00DF10E7"/>
    <w:rsid w:val="00DF1896"/>
    <w:rsid w:val="00DF1AFD"/>
    <w:rsid w:val="00DF2B0A"/>
    <w:rsid w:val="00DF399E"/>
    <w:rsid w:val="00DF3B18"/>
    <w:rsid w:val="00DF51CF"/>
    <w:rsid w:val="00DF7139"/>
    <w:rsid w:val="00DF7510"/>
    <w:rsid w:val="00DF755C"/>
    <w:rsid w:val="00E003BE"/>
    <w:rsid w:val="00E00448"/>
    <w:rsid w:val="00E0161A"/>
    <w:rsid w:val="00E01EA8"/>
    <w:rsid w:val="00E02707"/>
    <w:rsid w:val="00E030F5"/>
    <w:rsid w:val="00E04315"/>
    <w:rsid w:val="00E0526E"/>
    <w:rsid w:val="00E06131"/>
    <w:rsid w:val="00E06E82"/>
    <w:rsid w:val="00E10564"/>
    <w:rsid w:val="00E106A9"/>
    <w:rsid w:val="00E11786"/>
    <w:rsid w:val="00E128C6"/>
    <w:rsid w:val="00E12BCA"/>
    <w:rsid w:val="00E12EDB"/>
    <w:rsid w:val="00E14961"/>
    <w:rsid w:val="00E14B58"/>
    <w:rsid w:val="00E14B6E"/>
    <w:rsid w:val="00E1557F"/>
    <w:rsid w:val="00E15DBE"/>
    <w:rsid w:val="00E15F62"/>
    <w:rsid w:val="00E170EC"/>
    <w:rsid w:val="00E1744D"/>
    <w:rsid w:val="00E176CF"/>
    <w:rsid w:val="00E17B2C"/>
    <w:rsid w:val="00E20963"/>
    <w:rsid w:val="00E216C4"/>
    <w:rsid w:val="00E226EF"/>
    <w:rsid w:val="00E23A78"/>
    <w:rsid w:val="00E24300"/>
    <w:rsid w:val="00E24C25"/>
    <w:rsid w:val="00E261D6"/>
    <w:rsid w:val="00E2650B"/>
    <w:rsid w:val="00E26534"/>
    <w:rsid w:val="00E26583"/>
    <w:rsid w:val="00E27C70"/>
    <w:rsid w:val="00E311D6"/>
    <w:rsid w:val="00E33DEA"/>
    <w:rsid w:val="00E3425B"/>
    <w:rsid w:val="00E348E3"/>
    <w:rsid w:val="00E354BA"/>
    <w:rsid w:val="00E3566B"/>
    <w:rsid w:val="00E35879"/>
    <w:rsid w:val="00E35AAE"/>
    <w:rsid w:val="00E35D18"/>
    <w:rsid w:val="00E37417"/>
    <w:rsid w:val="00E40EB5"/>
    <w:rsid w:val="00E41A05"/>
    <w:rsid w:val="00E41C9A"/>
    <w:rsid w:val="00E42839"/>
    <w:rsid w:val="00E428EE"/>
    <w:rsid w:val="00E42987"/>
    <w:rsid w:val="00E42CB1"/>
    <w:rsid w:val="00E43145"/>
    <w:rsid w:val="00E43905"/>
    <w:rsid w:val="00E43D5D"/>
    <w:rsid w:val="00E444A5"/>
    <w:rsid w:val="00E455FE"/>
    <w:rsid w:val="00E45873"/>
    <w:rsid w:val="00E45B78"/>
    <w:rsid w:val="00E45DCF"/>
    <w:rsid w:val="00E45F08"/>
    <w:rsid w:val="00E46B73"/>
    <w:rsid w:val="00E50CCA"/>
    <w:rsid w:val="00E52901"/>
    <w:rsid w:val="00E532D0"/>
    <w:rsid w:val="00E53352"/>
    <w:rsid w:val="00E5335B"/>
    <w:rsid w:val="00E55644"/>
    <w:rsid w:val="00E559B4"/>
    <w:rsid w:val="00E55AF0"/>
    <w:rsid w:val="00E5633B"/>
    <w:rsid w:val="00E56C72"/>
    <w:rsid w:val="00E570AF"/>
    <w:rsid w:val="00E5748A"/>
    <w:rsid w:val="00E576C2"/>
    <w:rsid w:val="00E57DF6"/>
    <w:rsid w:val="00E60D88"/>
    <w:rsid w:val="00E61C22"/>
    <w:rsid w:val="00E63F1F"/>
    <w:rsid w:val="00E646B0"/>
    <w:rsid w:val="00E64A9E"/>
    <w:rsid w:val="00E70E70"/>
    <w:rsid w:val="00E715C1"/>
    <w:rsid w:val="00E740CB"/>
    <w:rsid w:val="00E7421E"/>
    <w:rsid w:val="00E7532C"/>
    <w:rsid w:val="00E7680F"/>
    <w:rsid w:val="00E7739D"/>
    <w:rsid w:val="00E77A2A"/>
    <w:rsid w:val="00E81141"/>
    <w:rsid w:val="00E82617"/>
    <w:rsid w:val="00E82E50"/>
    <w:rsid w:val="00E82F21"/>
    <w:rsid w:val="00E833F3"/>
    <w:rsid w:val="00E83DB4"/>
    <w:rsid w:val="00E85D2D"/>
    <w:rsid w:val="00E85EFE"/>
    <w:rsid w:val="00E862FA"/>
    <w:rsid w:val="00E8711F"/>
    <w:rsid w:val="00E87681"/>
    <w:rsid w:val="00E877E6"/>
    <w:rsid w:val="00E878F3"/>
    <w:rsid w:val="00E906AB"/>
    <w:rsid w:val="00E9085A"/>
    <w:rsid w:val="00E9090C"/>
    <w:rsid w:val="00E90A68"/>
    <w:rsid w:val="00E90CFD"/>
    <w:rsid w:val="00E934D7"/>
    <w:rsid w:val="00E9395E"/>
    <w:rsid w:val="00E94394"/>
    <w:rsid w:val="00E94978"/>
    <w:rsid w:val="00E95268"/>
    <w:rsid w:val="00E955BC"/>
    <w:rsid w:val="00E95D9C"/>
    <w:rsid w:val="00E96265"/>
    <w:rsid w:val="00E96472"/>
    <w:rsid w:val="00E96621"/>
    <w:rsid w:val="00E96982"/>
    <w:rsid w:val="00E96FC7"/>
    <w:rsid w:val="00EA13CB"/>
    <w:rsid w:val="00EA14B4"/>
    <w:rsid w:val="00EA2785"/>
    <w:rsid w:val="00EA2F2E"/>
    <w:rsid w:val="00EA2FA9"/>
    <w:rsid w:val="00EA36DE"/>
    <w:rsid w:val="00EA4BDD"/>
    <w:rsid w:val="00EA5C4E"/>
    <w:rsid w:val="00EA5F5C"/>
    <w:rsid w:val="00EA6502"/>
    <w:rsid w:val="00EB0948"/>
    <w:rsid w:val="00EB1625"/>
    <w:rsid w:val="00EB174A"/>
    <w:rsid w:val="00EB1A30"/>
    <w:rsid w:val="00EB1DB3"/>
    <w:rsid w:val="00EB2332"/>
    <w:rsid w:val="00EB23D2"/>
    <w:rsid w:val="00EB29A5"/>
    <w:rsid w:val="00EB569E"/>
    <w:rsid w:val="00EB609B"/>
    <w:rsid w:val="00EB6DC6"/>
    <w:rsid w:val="00EB79C9"/>
    <w:rsid w:val="00EC18FA"/>
    <w:rsid w:val="00EC241C"/>
    <w:rsid w:val="00EC252A"/>
    <w:rsid w:val="00EC415A"/>
    <w:rsid w:val="00EC4276"/>
    <w:rsid w:val="00EC4920"/>
    <w:rsid w:val="00EC5EB9"/>
    <w:rsid w:val="00EC608F"/>
    <w:rsid w:val="00EC6A1D"/>
    <w:rsid w:val="00EC7E84"/>
    <w:rsid w:val="00ED009E"/>
    <w:rsid w:val="00ED0754"/>
    <w:rsid w:val="00ED0CB7"/>
    <w:rsid w:val="00ED11ED"/>
    <w:rsid w:val="00ED1835"/>
    <w:rsid w:val="00ED2036"/>
    <w:rsid w:val="00ED2E5D"/>
    <w:rsid w:val="00ED307C"/>
    <w:rsid w:val="00ED36CB"/>
    <w:rsid w:val="00ED627B"/>
    <w:rsid w:val="00ED63B5"/>
    <w:rsid w:val="00ED731D"/>
    <w:rsid w:val="00ED7902"/>
    <w:rsid w:val="00EE00E6"/>
    <w:rsid w:val="00EE026E"/>
    <w:rsid w:val="00EE0476"/>
    <w:rsid w:val="00EE06B7"/>
    <w:rsid w:val="00EE07E4"/>
    <w:rsid w:val="00EE1A49"/>
    <w:rsid w:val="00EE1A54"/>
    <w:rsid w:val="00EE291C"/>
    <w:rsid w:val="00EE42A0"/>
    <w:rsid w:val="00EE4473"/>
    <w:rsid w:val="00EE4577"/>
    <w:rsid w:val="00EE487A"/>
    <w:rsid w:val="00EE6186"/>
    <w:rsid w:val="00EE6722"/>
    <w:rsid w:val="00EE77C4"/>
    <w:rsid w:val="00EE7F1A"/>
    <w:rsid w:val="00EF2836"/>
    <w:rsid w:val="00EF38E6"/>
    <w:rsid w:val="00EF39F4"/>
    <w:rsid w:val="00EF4240"/>
    <w:rsid w:val="00EF4E0B"/>
    <w:rsid w:val="00EF5159"/>
    <w:rsid w:val="00EF69E8"/>
    <w:rsid w:val="00F000ED"/>
    <w:rsid w:val="00F01D5D"/>
    <w:rsid w:val="00F027C9"/>
    <w:rsid w:val="00F03B8C"/>
    <w:rsid w:val="00F054B6"/>
    <w:rsid w:val="00F05955"/>
    <w:rsid w:val="00F1060A"/>
    <w:rsid w:val="00F11447"/>
    <w:rsid w:val="00F11B92"/>
    <w:rsid w:val="00F1343D"/>
    <w:rsid w:val="00F138D7"/>
    <w:rsid w:val="00F16DDA"/>
    <w:rsid w:val="00F203D5"/>
    <w:rsid w:val="00F210CF"/>
    <w:rsid w:val="00F21696"/>
    <w:rsid w:val="00F21BC2"/>
    <w:rsid w:val="00F23B72"/>
    <w:rsid w:val="00F241BC"/>
    <w:rsid w:val="00F24313"/>
    <w:rsid w:val="00F24621"/>
    <w:rsid w:val="00F2467C"/>
    <w:rsid w:val="00F2582D"/>
    <w:rsid w:val="00F27A5A"/>
    <w:rsid w:val="00F3116A"/>
    <w:rsid w:val="00F312FA"/>
    <w:rsid w:val="00F320EB"/>
    <w:rsid w:val="00F323B2"/>
    <w:rsid w:val="00F32B07"/>
    <w:rsid w:val="00F32ED6"/>
    <w:rsid w:val="00F3499D"/>
    <w:rsid w:val="00F35DCF"/>
    <w:rsid w:val="00F35E9E"/>
    <w:rsid w:val="00F36304"/>
    <w:rsid w:val="00F36F04"/>
    <w:rsid w:val="00F3722B"/>
    <w:rsid w:val="00F4099E"/>
    <w:rsid w:val="00F40C18"/>
    <w:rsid w:val="00F41AE3"/>
    <w:rsid w:val="00F42698"/>
    <w:rsid w:val="00F42793"/>
    <w:rsid w:val="00F42B42"/>
    <w:rsid w:val="00F42F85"/>
    <w:rsid w:val="00F430B6"/>
    <w:rsid w:val="00F4400A"/>
    <w:rsid w:val="00F44B19"/>
    <w:rsid w:val="00F44C07"/>
    <w:rsid w:val="00F45AE0"/>
    <w:rsid w:val="00F4602B"/>
    <w:rsid w:val="00F46451"/>
    <w:rsid w:val="00F476ED"/>
    <w:rsid w:val="00F508D0"/>
    <w:rsid w:val="00F51436"/>
    <w:rsid w:val="00F5152D"/>
    <w:rsid w:val="00F515CF"/>
    <w:rsid w:val="00F517FE"/>
    <w:rsid w:val="00F520BD"/>
    <w:rsid w:val="00F524E4"/>
    <w:rsid w:val="00F526A1"/>
    <w:rsid w:val="00F52817"/>
    <w:rsid w:val="00F53AAF"/>
    <w:rsid w:val="00F54468"/>
    <w:rsid w:val="00F54B18"/>
    <w:rsid w:val="00F558C4"/>
    <w:rsid w:val="00F55C6C"/>
    <w:rsid w:val="00F55E4F"/>
    <w:rsid w:val="00F575BD"/>
    <w:rsid w:val="00F57BE2"/>
    <w:rsid w:val="00F6079D"/>
    <w:rsid w:val="00F60FA6"/>
    <w:rsid w:val="00F616F4"/>
    <w:rsid w:val="00F61966"/>
    <w:rsid w:val="00F61B34"/>
    <w:rsid w:val="00F61F33"/>
    <w:rsid w:val="00F622EA"/>
    <w:rsid w:val="00F62AA9"/>
    <w:rsid w:val="00F63E2B"/>
    <w:rsid w:val="00F63ED2"/>
    <w:rsid w:val="00F6405D"/>
    <w:rsid w:val="00F640A1"/>
    <w:rsid w:val="00F65539"/>
    <w:rsid w:val="00F702B2"/>
    <w:rsid w:val="00F70732"/>
    <w:rsid w:val="00F7150E"/>
    <w:rsid w:val="00F71D8F"/>
    <w:rsid w:val="00F72FBB"/>
    <w:rsid w:val="00F73DBB"/>
    <w:rsid w:val="00F73EB3"/>
    <w:rsid w:val="00F7527F"/>
    <w:rsid w:val="00F7682B"/>
    <w:rsid w:val="00F80296"/>
    <w:rsid w:val="00F82367"/>
    <w:rsid w:val="00F826CE"/>
    <w:rsid w:val="00F832DF"/>
    <w:rsid w:val="00F833D7"/>
    <w:rsid w:val="00F841AF"/>
    <w:rsid w:val="00F84DFB"/>
    <w:rsid w:val="00F85F98"/>
    <w:rsid w:val="00F8656E"/>
    <w:rsid w:val="00F8703E"/>
    <w:rsid w:val="00F873CE"/>
    <w:rsid w:val="00F87D2F"/>
    <w:rsid w:val="00F907C1"/>
    <w:rsid w:val="00F917B8"/>
    <w:rsid w:val="00F926BF"/>
    <w:rsid w:val="00F92FF1"/>
    <w:rsid w:val="00F931B6"/>
    <w:rsid w:val="00F940CC"/>
    <w:rsid w:val="00F940E1"/>
    <w:rsid w:val="00F94158"/>
    <w:rsid w:val="00F9687F"/>
    <w:rsid w:val="00FA0A40"/>
    <w:rsid w:val="00FA10A7"/>
    <w:rsid w:val="00FA1B1D"/>
    <w:rsid w:val="00FA1E4D"/>
    <w:rsid w:val="00FA23BB"/>
    <w:rsid w:val="00FA3362"/>
    <w:rsid w:val="00FA33E0"/>
    <w:rsid w:val="00FA5282"/>
    <w:rsid w:val="00FA67D7"/>
    <w:rsid w:val="00FA68AB"/>
    <w:rsid w:val="00FA6F9E"/>
    <w:rsid w:val="00FA7B30"/>
    <w:rsid w:val="00FA7D51"/>
    <w:rsid w:val="00FA7F22"/>
    <w:rsid w:val="00FB03A0"/>
    <w:rsid w:val="00FB06B5"/>
    <w:rsid w:val="00FB0B9A"/>
    <w:rsid w:val="00FB0BD6"/>
    <w:rsid w:val="00FB2799"/>
    <w:rsid w:val="00FB3023"/>
    <w:rsid w:val="00FB345E"/>
    <w:rsid w:val="00FB4307"/>
    <w:rsid w:val="00FB4363"/>
    <w:rsid w:val="00FB4F07"/>
    <w:rsid w:val="00FB59AD"/>
    <w:rsid w:val="00FB5FA5"/>
    <w:rsid w:val="00FB6592"/>
    <w:rsid w:val="00FB6AAA"/>
    <w:rsid w:val="00FB6FE2"/>
    <w:rsid w:val="00FB70FF"/>
    <w:rsid w:val="00FC0F34"/>
    <w:rsid w:val="00FC1356"/>
    <w:rsid w:val="00FC1639"/>
    <w:rsid w:val="00FC1E09"/>
    <w:rsid w:val="00FC254B"/>
    <w:rsid w:val="00FC3EF7"/>
    <w:rsid w:val="00FC5482"/>
    <w:rsid w:val="00FC55AE"/>
    <w:rsid w:val="00FC595A"/>
    <w:rsid w:val="00FC5B3C"/>
    <w:rsid w:val="00FC6CD3"/>
    <w:rsid w:val="00FC7085"/>
    <w:rsid w:val="00FC78DE"/>
    <w:rsid w:val="00FC7997"/>
    <w:rsid w:val="00FD010D"/>
    <w:rsid w:val="00FD1C0B"/>
    <w:rsid w:val="00FD2163"/>
    <w:rsid w:val="00FD6A94"/>
    <w:rsid w:val="00FD7B2A"/>
    <w:rsid w:val="00FE0619"/>
    <w:rsid w:val="00FE0B67"/>
    <w:rsid w:val="00FE1023"/>
    <w:rsid w:val="00FE2C39"/>
    <w:rsid w:val="00FE3CCA"/>
    <w:rsid w:val="00FE3D32"/>
    <w:rsid w:val="00FE5621"/>
    <w:rsid w:val="00FE648F"/>
    <w:rsid w:val="00FE789A"/>
    <w:rsid w:val="00FF083B"/>
    <w:rsid w:val="00FF4BAB"/>
    <w:rsid w:val="00FF54A4"/>
    <w:rsid w:val="00FF587A"/>
    <w:rsid w:val="00FF7B9D"/>
    <w:rsid w:val="014EEBD3"/>
    <w:rsid w:val="02971A24"/>
    <w:rsid w:val="03DF6D92"/>
    <w:rsid w:val="04B2BFCE"/>
    <w:rsid w:val="05B62A01"/>
    <w:rsid w:val="0921B8B1"/>
    <w:rsid w:val="0C69DC58"/>
    <w:rsid w:val="0E81B9BF"/>
    <w:rsid w:val="0F4DFC7F"/>
    <w:rsid w:val="1154D0E5"/>
    <w:rsid w:val="1390A0B4"/>
    <w:rsid w:val="16F19AF0"/>
    <w:rsid w:val="1D99BECF"/>
    <w:rsid w:val="1E583213"/>
    <w:rsid w:val="1F80A196"/>
    <w:rsid w:val="1FB56479"/>
    <w:rsid w:val="23133C72"/>
    <w:rsid w:val="2A3B16F9"/>
    <w:rsid w:val="2C603DC0"/>
    <w:rsid w:val="2CFDBC96"/>
    <w:rsid w:val="2D2996EF"/>
    <w:rsid w:val="2EA11DC9"/>
    <w:rsid w:val="317BDC0B"/>
    <w:rsid w:val="326C35F4"/>
    <w:rsid w:val="32FF4859"/>
    <w:rsid w:val="3925986B"/>
    <w:rsid w:val="3962753E"/>
    <w:rsid w:val="3C3BC411"/>
    <w:rsid w:val="3CA0EFD0"/>
    <w:rsid w:val="3DBCEAE8"/>
    <w:rsid w:val="3EE50070"/>
    <w:rsid w:val="3F8B7A47"/>
    <w:rsid w:val="43077A80"/>
    <w:rsid w:val="4E493366"/>
    <w:rsid w:val="4F7965EC"/>
    <w:rsid w:val="56692C4E"/>
    <w:rsid w:val="585AF5DE"/>
    <w:rsid w:val="5B20D500"/>
    <w:rsid w:val="5BBF57AE"/>
    <w:rsid w:val="605405E4"/>
    <w:rsid w:val="611BB2D7"/>
    <w:rsid w:val="641434F0"/>
    <w:rsid w:val="6452BC21"/>
    <w:rsid w:val="6833676B"/>
    <w:rsid w:val="693E5982"/>
    <w:rsid w:val="6E8EA4BA"/>
    <w:rsid w:val="6FC46583"/>
    <w:rsid w:val="70AFD649"/>
    <w:rsid w:val="73A1E8A4"/>
    <w:rsid w:val="779EED16"/>
    <w:rsid w:val="7A17841B"/>
    <w:rsid w:val="7FD4D63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1EB54"/>
  <w15:chartTrackingRefBased/>
  <w15:docId w15:val="{812B7B8F-4315-47C5-B614-1723F43A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4DFB"/>
    <w:rPr>
      <w:color w:val="000000" w:themeColor="text1"/>
    </w:rPr>
  </w:style>
  <w:style w:type="paragraph" w:styleId="berschrift1">
    <w:name w:val="heading 1"/>
    <w:aliases w:val="Überschrift 1 n"/>
    <w:basedOn w:val="Standard"/>
    <w:next w:val="Standard"/>
    <w:link w:val="berschrift1Zchn"/>
    <w:uiPriority w:val="9"/>
    <w:qFormat/>
    <w:rsid w:val="00684DFB"/>
    <w:pPr>
      <w:jc w:val="center"/>
      <w:outlineLvl w:val="0"/>
    </w:pPr>
    <w:rPr>
      <w:b/>
      <w:bCs/>
      <w:color w:val="auto"/>
      <w:kern w:val="2"/>
      <w:sz w:val="32"/>
      <w:szCs w:val="24"/>
      <w14:ligatures w14:val="standardContextual"/>
    </w:rPr>
  </w:style>
  <w:style w:type="paragraph" w:styleId="berschrift2">
    <w:name w:val="heading 2"/>
    <w:aliases w:val="Überschrift 2 n"/>
    <w:basedOn w:val="Standard"/>
    <w:next w:val="Standard"/>
    <w:link w:val="berschrift2Zchn"/>
    <w:uiPriority w:val="9"/>
    <w:unhideWhenUsed/>
    <w:qFormat/>
    <w:rsid w:val="006134CD"/>
    <w:pPr>
      <w:numPr>
        <w:numId w:val="1"/>
      </w:numPr>
      <w:spacing w:before="240"/>
      <w:outlineLvl w:val="1"/>
    </w:pPr>
    <w:rPr>
      <w:b/>
      <w:bCs/>
      <w:iCs/>
      <w:color w:val="auto"/>
      <w:kern w:val="2"/>
      <w:sz w:val="24"/>
      <w14:ligatures w14:val="standardContextual"/>
    </w:rPr>
  </w:style>
  <w:style w:type="paragraph" w:styleId="berschrift3">
    <w:name w:val="heading 3"/>
    <w:aliases w:val="Überschrift 3 n"/>
    <w:basedOn w:val="Standard"/>
    <w:next w:val="Standard"/>
    <w:link w:val="berschrift3Zchn"/>
    <w:uiPriority w:val="9"/>
    <w:unhideWhenUsed/>
    <w:qFormat/>
    <w:rsid w:val="0052660C"/>
    <w:pPr>
      <w:outlineLvl w:val="2"/>
    </w:pPr>
    <w:rPr>
      <w:color w:val="auto"/>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C5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C34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344B"/>
  </w:style>
  <w:style w:type="paragraph" w:styleId="Fuzeile">
    <w:name w:val="footer"/>
    <w:basedOn w:val="Standard"/>
    <w:link w:val="FuzeileZchn"/>
    <w:uiPriority w:val="99"/>
    <w:unhideWhenUsed/>
    <w:rsid w:val="009C34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344B"/>
  </w:style>
  <w:style w:type="character" w:styleId="Hyperlink">
    <w:name w:val="Hyperlink"/>
    <w:basedOn w:val="Absatz-Standardschriftart"/>
    <w:uiPriority w:val="99"/>
    <w:unhideWhenUsed/>
    <w:rsid w:val="00552391"/>
    <w:rPr>
      <w:color w:val="0563C1" w:themeColor="hyperlink"/>
      <w:u w:val="single"/>
    </w:rPr>
  </w:style>
  <w:style w:type="character" w:styleId="NichtaufgelsteErwhnung">
    <w:name w:val="Unresolved Mention"/>
    <w:basedOn w:val="Absatz-Standardschriftart"/>
    <w:uiPriority w:val="99"/>
    <w:semiHidden/>
    <w:unhideWhenUsed/>
    <w:rsid w:val="00552391"/>
    <w:rPr>
      <w:color w:val="605E5C"/>
      <w:shd w:val="clear" w:color="auto" w:fill="E1DFDD"/>
    </w:rPr>
  </w:style>
  <w:style w:type="character" w:styleId="BesuchterLink">
    <w:name w:val="FollowedHyperlink"/>
    <w:basedOn w:val="Absatz-Standardschriftart"/>
    <w:uiPriority w:val="99"/>
    <w:semiHidden/>
    <w:unhideWhenUsed/>
    <w:rsid w:val="002B09A0"/>
    <w:rPr>
      <w:color w:val="954F72" w:themeColor="followedHyperlink"/>
      <w:u w:val="single"/>
    </w:rPr>
  </w:style>
  <w:style w:type="character" w:styleId="Kommentarzeichen">
    <w:name w:val="annotation reference"/>
    <w:basedOn w:val="Absatz-Standardschriftart"/>
    <w:uiPriority w:val="99"/>
    <w:semiHidden/>
    <w:unhideWhenUsed/>
    <w:rsid w:val="00540A30"/>
    <w:rPr>
      <w:sz w:val="16"/>
      <w:szCs w:val="16"/>
    </w:rPr>
  </w:style>
  <w:style w:type="paragraph" w:styleId="Kommentartext">
    <w:name w:val="annotation text"/>
    <w:basedOn w:val="Standard"/>
    <w:link w:val="KommentartextZchn"/>
    <w:uiPriority w:val="99"/>
    <w:unhideWhenUsed/>
    <w:rsid w:val="00540A30"/>
    <w:pPr>
      <w:spacing w:line="240" w:lineRule="auto"/>
    </w:pPr>
    <w:rPr>
      <w:sz w:val="20"/>
      <w:szCs w:val="20"/>
    </w:rPr>
  </w:style>
  <w:style w:type="character" w:customStyle="1" w:styleId="KommentartextZchn">
    <w:name w:val="Kommentartext Zchn"/>
    <w:basedOn w:val="Absatz-Standardschriftart"/>
    <w:link w:val="Kommentartext"/>
    <w:uiPriority w:val="99"/>
    <w:rsid w:val="00540A30"/>
    <w:rPr>
      <w:sz w:val="20"/>
      <w:szCs w:val="20"/>
    </w:rPr>
  </w:style>
  <w:style w:type="paragraph" w:styleId="Kommentarthema">
    <w:name w:val="annotation subject"/>
    <w:basedOn w:val="Kommentartext"/>
    <w:next w:val="Kommentartext"/>
    <w:link w:val="KommentarthemaZchn"/>
    <w:uiPriority w:val="99"/>
    <w:semiHidden/>
    <w:unhideWhenUsed/>
    <w:rsid w:val="00540A30"/>
    <w:rPr>
      <w:b/>
      <w:bCs/>
    </w:rPr>
  </w:style>
  <w:style w:type="character" w:customStyle="1" w:styleId="KommentarthemaZchn">
    <w:name w:val="Kommentarthema Zchn"/>
    <w:basedOn w:val="KommentartextZchn"/>
    <w:link w:val="Kommentarthema"/>
    <w:uiPriority w:val="99"/>
    <w:semiHidden/>
    <w:rsid w:val="00540A30"/>
    <w:rPr>
      <w:b/>
      <w:bCs/>
      <w:sz w:val="20"/>
      <w:szCs w:val="20"/>
    </w:rPr>
  </w:style>
  <w:style w:type="paragraph" w:styleId="Sprechblasentext">
    <w:name w:val="Balloon Text"/>
    <w:basedOn w:val="Standard"/>
    <w:link w:val="SprechblasentextZchn"/>
    <w:uiPriority w:val="99"/>
    <w:semiHidden/>
    <w:unhideWhenUsed/>
    <w:rsid w:val="00540A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0A30"/>
    <w:rPr>
      <w:rFonts w:ascii="Segoe UI" w:hAnsi="Segoe UI" w:cs="Segoe UI"/>
      <w:sz w:val="18"/>
      <w:szCs w:val="18"/>
    </w:rPr>
  </w:style>
  <w:style w:type="character" w:customStyle="1" w:styleId="berschrift1Zchn">
    <w:name w:val="Überschrift 1 Zchn"/>
    <w:aliases w:val="Überschrift 1 n Zchn"/>
    <w:basedOn w:val="Absatz-Standardschriftart"/>
    <w:link w:val="berschrift1"/>
    <w:uiPriority w:val="9"/>
    <w:rsid w:val="00684DFB"/>
    <w:rPr>
      <w:b/>
      <w:bCs/>
      <w:kern w:val="2"/>
      <w:sz w:val="32"/>
      <w:szCs w:val="24"/>
      <w14:ligatures w14:val="standardContextual"/>
    </w:rPr>
  </w:style>
  <w:style w:type="character" w:customStyle="1" w:styleId="berschrift2Zchn">
    <w:name w:val="Überschrift 2 Zchn"/>
    <w:aliases w:val="Überschrift 2 n Zchn"/>
    <w:basedOn w:val="Absatz-Standardschriftart"/>
    <w:link w:val="berschrift2"/>
    <w:uiPriority w:val="9"/>
    <w:rsid w:val="006134CD"/>
    <w:rPr>
      <w:b/>
      <w:bCs/>
      <w:iCs/>
      <w:kern w:val="2"/>
      <w:sz w:val="24"/>
      <w14:ligatures w14:val="standardContextual"/>
    </w:rPr>
  </w:style>
  <w:style w:type="character" w:customStyle="1" w:styleId="berschrift3Zchn">
    <w:name w:val="Überschrift 3 Zchn"/>
    <w:aliases w:val="Überschrift 3 n Zchn"/>
    <w:basedOn w:val="Absatz-Standardschriftart"/>
    <w:link w:val="berschrift3"/>
    <w:uiPriority w:val="9"/>
    <w:rsid w:val="0052660C"/>
    <w:rPr>
      <w:kern w:val="2"/>
      <w14:ligatures w14:val="standardContextual"/>
    </w:rPr>
  </w:style>
  <w:style w:type="paragraph" w:customStyle="1" w:styleId="Standard1">
    <w:name w:val="Standard1"/>
    <w:basedOn w:val="Standard"/>
    <w:link w:val="NormalZchn"/>
    <w:qFormat/>
    <w:rsid w:val="00F323B2"/>
    <w:pPr>
      <w:spacing w:after="0" w:line="240" w:lineRule="auto"/>
    </w:pPr>
    <w:rPr>
      <w:rFonts w:asciiTheme="majorHAnsi" w:hAnsiTheme="majorHAnsi"/>
    </w:rPr>
  </w:style>
  <w:style w:type="character" w:customStyle="1" w:styleId="NormalZchn">
    <w:name w:val="Normal Zchn"/>
    <w:basedOn w:val="Absatz-Standardschriftart"/>
    <w:link w:val="Standard1"/>
    <w:rsid w:val="00F323B2"/>
    <w:rPr>
      <w:rFonts w:asciiTheme="majorHAnsi" w:hAnsiTheme="majorHAnsi"/>
      <w:color w:val="404040" w:themeColor="text1" w:themeTint="BF"/>
      <w:sz w:val="24"/>
    </w:rPr>
  </w:style>
  <w:style w:type="paragraph" w:styleId="Listenabsatz">
    <w:name w:val="List Paragraph"/>
    <w:basedOn w:val="Standard"/>
    <w:uiPriority w:val="34"/>
    <w:qFormat/>
    <w:rsid w:val="00DB73C4"/>
    <w:pPr>
      <w:ind w:left="720"/>
      <w:contextualSpacing/>
    </w:pPr>
  </w:style>
  <w:style w:type="paragraph" w:styleId="Inhaltsverzeichnisberschrift">
    <w:name w:val="TOC Heading"/>
    <w:basedOn w:val="berschrift1"/>
    <w:next w:val="Standard"/>
    <w:uiPriority w:val="39"/>
    <w:unhideWhenUsed/>
    <w:qFormat/>
    <w:rsid w:val="00140A12"/>
    <w:pPr>
      <w:jc w:val="left"/>
      <w:outlineLvl w:val="9"/>
    </w:pPr>
    <w:rPr>
      <w:b w:val="0"/>
      <w:color w:val="2F5496" w:themeColor="accent1" w:themeShade="BF"/>
      <w:lang w:eastAsia="de-DE"/>
    </w:rPr>
  </w:style>
  <w:style w:type="paragraph" w:styleId="Verzeichnis1">
    <w:name w:val="toc 1"/>
    <w:basedOn w:val="Standard"/>
    <w:next w:val="Standard"/>
    <w:autoRedefine/>
    <w:uiPriority w:val="39"/>
    <w:unhideWhenUsed/>
    <w:rsid w:val="00140A12"/>
    <w:pPr>
      <w:spacing w:after="100"/>
    </w:pPr>
    <w:rPr>
      <w:color w:val="auto"/>
    </w:rPr>
  </w:style>
  <w:style w:type="paragraph" w:styleId="Verzeichnis2">
    <w:name w:val="toc 2"/>
    <w:basedOn w:val="Standard"/>
    <w:next w:val="Standard"/>
    <w:autoRedefine/>
    <w:uiPriority w:val="39"/>
    <w:unhideWhenUsed/>
    <w:rsid w:val="00940253"/>
    <w:pPr>
      <w:spacing w:after="100"/>
      <w:ind w:left="220"/>
    </w:pPr>
  </w:style>
  <w:style w:type="paragraph" w:styleId="Beschriftung">
    <w:name w:val="caption"/>
    <w:basedOn w:val="Standard"/>
    <w:next w:val="Standard"/>
    <w:uiPriority w:val="35"/>
    <w:unhideWhenUsed/>
    <w:qFormat/>
    <w:rsid w:val="00F6079D"/>
    <w:pPr>
      <w:spacing w:after="200" w:line="240" w:lineRule="auto"/>
    </w:pPr>
    <w:rPr>
      <w:i/>
      <w:iCs/>
      <w:color w:val="44546A" w:themeColor="text2"/>
      <w:sz w:val="18"/>
      <w:szCs w:val="18"/>
    </w:rPr>
  </w:style>
  <w:style w:type="paragraph" w:styleId="Aufzhlungszeichen">
    <w:name w:val="List Bullet"/>
    <w:basedOn w:val="Standard"/>
    <w:uiPriority w:val="99"/>
    <w:unhideWhenUsed/>
    <w:rsid w:val="00F57BE2"/>
    <w:pPr>
      <w:numPr>
        <w:numId w:val="3"/>
      </w:numPr>
      <w:contextualSpacing/>
    </w:pPr>
  </w:style>
  <w:style w:type="paragraph" w:styleId="NurText">
    <w:name w:val="Plain Text"/>
    <w:basedOn w:val="Standard"/>
    <w:link w:val="NurTextZchn"/>
    <w:uiPriority w:val="99"/>
    <w:semiHidden/>
    <w:unhideWhenUsed/>
    <w:rsid w:val="006C2F88"/>
    <w:pPr>
      <w:spacing w:after="0" w:line="240" w:lineRule="auto"/>
    </w:pPr>
    <w:rPr>
      <w:rFonts w:ascii="Calibri" w:eastAsia="Times New Roman" w:hAnsi="Calibri"/>
      <w:color w:val="auto"/>
      <w:kern w:val="2"/>
      <w:szCs w:val="21"/>
      <w14:ligatures w14:val="standardContextual"/>
    </w:rPr>
  </w:style>
  <w:style w:type="character" w:customStyle="1" w:styleId="NurTextZchn">
    <w:name w:val="Nur Text Zchn"/>
    <w:basedOn w:val="Absatz-Standardschriftart"/>
    <w:link w:val="NurText"/>
    <w:uiPriority w:val="99"/>
    <w:semiHidden/>
    <w:rsid w:val="006C2F88"/>
    <w:rPr>
      <w:rFonts w:ascii="Calibri" w:eastAsia="Times New Roman" w:hAnsi="Calibri"/>
      <w:kern w:val="2"/>
      <w:szCs w:val="21"/>
      <w14:ligatures w14:val="standardContextual"/>
    </w:rPr>
  </w:style>
  <w:style w:type="character" w:styleId="Erwhnung">
    <w:name w:val="Mention"/>
    <w:basedOn w:val="Absatz-Standardschriftart"/>
    <w:uiPriority w:val="99"/>
    <w:unhideWhenUsed/>
    <w:rsid w:val="006A24CF"/>
    <w:rPr>
      <w:color w:val="2B579A"/>
      <w:shd w:val="clear" w:color="auto" w:fill="E1DFDD"/>
    </w:rPr>
  </w:style>
  <w:style w:type="paragraph" w:styleId="berarbeitung">
    <w:name w:val="Revision"/>
    <w:hidden/>
    <w:uiPriority w:val="99"/>
    <w:semiHidden/>
    <w:rsid w:val="001E61AF"/>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5352">
      <w:bodyDiv w:val="1"/>
      <w:marLeft w:val="0"/>
      <w:marRight w:val="0"/>
      <w:marTop w:val="0"/>
      <w:marBottom w:val="0"/>
      <w:divBdr>
        <w:top w:val="none" w:sz="0" w:space="0" w:color="auto"/>
        <w:left w:val="none" w:sz="0" w:space="0" w:color="auto"/>
        <w:bottom w:val="none" w:sz="0" w:space="0" w:color="auto"/>
        <w:right w:val="none" w:sz="0" w:space="0" w:color="auto"/>
      </w:divBdr>
    </w:div>
    <w:div w:id="307322563">
      <w:bodyDiv w:val="1"/>
      <w:marLeft w:val="0"/>
      <w:marRight w:val="0"/>
      <w:marTop w:val="0"/>
      <w:marBottom w:val="0"/>
      <w:divBdr>
        <w:top w:val="none" w:sz="0" w:space="0" w:color="auto"/>
        <w:left w:val="none" w:sz="0" w:space="0" w:color="auto"/>
        <w:bottom w:val="none" w:sz="0" w:space="0" w:color="auto"/>
        <w:right w:val="none" w:sz="0" w:space="0" w:color="auto"/>
      </w:divBdr>
      <w:divsChild>
        <w:div w:id="708728074">
          <w:marLeft w:val="360"/>
          <w:marRight w:val="0"/>
          <w:marTop w:val="200"/>
          <w:marBottom w:val="0"/>
          <w:divBdr>
            <w:top w:val="none" w:sz="0" w:space="0" w:color="auto"/>
            <w:left w:val="none" w:sz="0" w:space="0" w:color="auto"/>
            <w:bottom w:val="none" w:sz="0" w:space="0" w:color="auto"/>
            <w:right w:val="none" w:sz="0" w:space="0" w:color="auto"/>
          </w:divBdr>
        </w:div>
        <w:div w:id="717360314">
          <w:marLeft w:val="360"/>
          <w:marRight w:val="0"/>
          <w:marTop w:val="200"/>
          <w:marBottom w:val="0"/>
          <w:divBdr>
            <w:top w:val="none" w:sz="0" w:space="0" w:color="auto"/>
            <w:left w:val="none" w:sz="0" w:space="0" w:color="auto"/>
            <w:bottom w:val="none" w:sz="0" w:space="0" w:color="auto"/>
            <w:right w:val="none" w:sz="0" w:space="0" w:color="auto"/>
          </w:divBdr>
        </w:div>
        <w:div w:id="733282311">
          <w:marLeft w:val="360"/>
          <w:marRight w:val="0"/>
          <w:marTop w:val="200"/>
          <w:marBottom w:val="0"/>
          <w:divBdr>
            <w:top w:val="none" w:sz="0" w:space="0" w:color="auto"/>
            <w:left w:val="none" w:sz="0" w:space="0" w:color="auto"/>
            <w:bottom w:val="none" w:sz="0" w:space="0" w:color="auto"/>
            <w:right w:val="none" w:sz="0" w:space="0" w:color="auto"/>
          </w:divBdr>
        </w:div>
        <w:div w:id="790629087">
          <w:marLeft w:val="360"/>
          <w:marRight w:val="0"/>
          <w:marTop w:val="200"/>
          <w:marBottom w:val="0"/>
          <w:divBdr>
            <w:top w:val="none" w:sz="0" w:space="0" w:color="auto"/>
            <w:left w:val="none" w:sz="0" w:space="0" w:color="auto"/>
            <w:bottom w:val="none" w:sz="0" w:space="0" w:color="auto"/>
            <w:right w:val="none" w:sz="0" w:space="0" w:color="auto"/>
          </w:divBdr>
        </w:div>
        <w:div w:id="1042940827">
          <w:marLeft w:val="360"/>
          <w:marRight w:val="0"/>
          <w:marTop w:val="200"/>
          <w:marBottom w:val="0"/>
          <w:divBdr>
            <w:top w:val="none" w:sz="0" w:space="0" w:color="auto"/>
            <w:left w:val="none" w:sz="0" w:space="0" w:color="auto"/>
            <w:bottom w:val="none" w:sz="0" w:space="0" w:color="auto"/>
            <w:right w:val="none" w:sz="0" w:space="0" w:color="auto"/>
          </w:divBdr>
        </w:div>
        <w:div w:id="1147824962">
          <w:marLeft w:val="360"/>
          <w:marRight w:val="0"/>
          <w:marTop w:val="200"/>
          <w:marBottom w:val="0"/>
          <w:divBdr>
            <w:top w:val="none" w:sz="0" w:space="0" w:color="auto"/>
            <w:left w:val="none" w:sz="0" w:space="0" w:color="auto"/>
            <w:bottom w:val="none" w:sz="0" w:space="0" w:color="auto"/>
            <w:right w:val="none" w:sz="0" w:space="0" w:color="auto"/>
          </w:divBdr>
        </w:div>
      </w:divsChild>
    </w:div>
    <w:div w:id="821890517">
      <w:bodyDiv w:val="1"/>
      <w:marLeft w:val="0"/>
      <w:marRight w:val="0"/>
      <w:marTop w:val="0"/>
      <w:marBottom w:val="0"/>
      <w:divBdr>
        <w:top w:val="none" w:sz="0" w:space="0" w:color="auto"/>
        <w:left w:val="none" w:sz="0" w:space="0" w:color="auto"/>
        <w:bottom w:val="none" w:sz="0" w:space="0" w:color="auto"/>
        <w:right w:val="none" w:sz="0" w:space="0" w:color="auto"/>
      </w:divBdr>
    </w:div>
    <w:div w:id="889927206">
      <w:bodyDiv w:val="1"/>
      <w:marLeft w:val="0"/>
      <w:marRight w:val="0"/>
      <w:marTop w:val="0"/>
      <w:marBottom w:val="0"/>
      <w:divBdr>
        <w:top w:val="none" w:sz="0" w:space="0" w:color="auto"/>
        <w:left w:val="none" w:sz="0" w:space="0" w:color="auto"/>
        <w:bottom w:val="none" w:sz="0" w:space="0" w:color="auto"/>
        <w:right w:val="none" w:sz="0" w:space="0" w:color="auto"/>
      </w:divBdr>
      <w:divsChild>
        <w:div w:id="54402495">
          <w:marLeft w:val="360"/>
          <w:marRight w:val="0"/>
          <w:marTop w:val="200"/>
          <w:marBottom w:val="0"/>
          <w:divBdr>
            <w:top w:val="none" w:sz="0" w:space="0" w:color="auto"/>
            <w:left w:val="none" w:sz="0" w:space="0" w:color="auto"/>
            <w:bottom w:val="none" w:sz="0" w:space="0" w:color="auto"/>
            <w:right w:val="none" w:sz="0" w:space="0" w:color="auto"/>
          </w:divBdr>
        </w:div>
        <w:div w:id="888344602">
          <w:marLeft w:val="360"/>
          <w:marRight w:val="0"/>
          <w:marTop w:val="200"/>
          <w:marBottom w:val="0"/>
          <w:divBdr>
            <w:top w:val="none" w:sz="0" w:space="0" w:color="auto"/>
            <w:left w:val="none" w:sz="0" w:space="0" w:color="auto"/>
            <w:bottom w:val="none" w:sz="0" w:space="0" w:color="auto"/>
            <w:right w:val="none" w:sz="0" w:space="0" w:color="auto"/>
          </w:divBdr>
        </w:div>
        <w:div w:id="1204100715">
          <w:marLeft w:val="360"/>
          <w:marRight w:val="0"/>
          <w:marTop w:val="200"/>
          <w:marBottom w:val="0"/>
          <w:divBdr>
            <w:top w:val="none" w:sz="0" w:space="0" w:color="auto"/>
            <w:left w:val="none" w:sz="0" w:space="0" w:color="auto"/>
            <w:bottom w:val="none" w:sz="0" w:space="0" w:color="auto"/>
            <w:right w:val="none" w:sz="0" w:space="0" w:color="auto"/>
          </w:divBdr>
        </w:div>
      </w:divsChild>
    </w:div>
    <w:div w:id="904875427">
      <w:bodyDiv w:val="1"/>
      <w:marLeft w:val="0"/>
      <w:marRight w:val="0"/>
      <w:marTop w:val="0"/>
      <w:marBottom w:val="0"/>
      <w:divBdr>
        <w:top w:val="none" w:sz="0" w:space="0" w:color="auto"/>
        <w:left w:val="none" w:sz="0" w:space="0" w:color="auto"/>
        <w:bottom w:val="none" w:sz="0" w:space="0" w:color="auto"/>
        <w:right w:val="none" w:sz="0" w:space="0" w:color="auto"/>
      </w:divBdr>
    </w:div>
    <w:div w:id="1219433238">
      <w:bodyDiv w:val="1"/>
      <w:marLeft w:val="0"/>
      <w:marRight w:val="0"/>
      <w:marTop w:val="0"/>
      <w:marBottom w:val="0"/>
      <w:divBdr>
        <w:top w:val="none" w:sz="0" w:space="0" w:color="auto"/>
        <w:left w:val="none" w:sz="0" w:space="0" w:color="auto"/>
        <w:bottom w:val="none" w:sz="0" w:space="0" w:color="auto"/>
        <w:right w:val="none" w:sz="0" w:space="0" w:color="auto"/>
      </w:divBdr>
      <w:divsChild>
        <w:div w:id="97452332">
          <w:marLeft w:val="360"/>
          <w:marRight w:val="0"/>
          <w:marTop w:val="200"/>
          <w:marBottom w:val="0"/>
          <w:divBdr>
            <w:top w:val="none" w:sz="0" w:space="0" w:color="auto"/>
            <w:left w:val="none" w:sz="0" w:space="0" w:color="auto"/>
            <w:bottom w:val="none" w:sz="0" w:space="0" w:color="auto"/>
            <w:right w:val="none" w:sz="0" w:space="0" w:color="auto"/>
          </w:divBdr>
        </w:div>
        <w:div w:id="1059672575">
          <w:marLeft w:val="360"/>
          <w:marRight w:val="0"/>
          <w:marTop w:val="200"/>
          <w:marBottom w:val="0"/>
          <w:divBdr>
            <w:top w:val="none" w:sz="0" w:space="0" w:color="auto"/>
            <w:left w:val="none" w:sz="0" w:space="0" w:color="auto"/>
            <w:bottom w:val="none" w:sz="0" w:space="0" w:color="auto"/>
            <w:right w:val="none" w:sz="0" w:space="0" w:color="auto"/>
          </w:divBdr>
        </w:div>
        <w:div w:id="1277516972">
          <w:marLeft w:val="360"/>
          <w:marRight w:val="0"/>
          <w:marTop w:val="200"/>
          <w:marBottom w:val="0"/>
          <w:divBdr>
            <w:top w:val="none" w:sz="0" w:space="0" w:color="auto"/>
            <w:left w:val="none" w:sz="0" w:space="0" w:color="auto"/>
            <w:bottom w:val="none" w:sz="0" w:space="0" w:color="auto"/>
            <w:right w:val="none" w:sz="0" w:space="0" w:color="auto"/>
          </w:divBdr>
        </w:div>
        <w:div w:id="1741293725">
          <w:marLeft w:val="360"/>
          <w:marRight w:val="0"/>
          <w:marTop w:val="200"/>
          <w:marBottom w:val="0"/>
          <w:divBdr>
            <w:top w:val="none" w:sz="0" w:space="0" w:color="auto"/>
            <w:left w:val="none" w:sz="0" w:space="0" w:color="auto"/>
            <w:bottom w:val="none" w:sz="0" w:space="0" w:color="auto"/>
            <w:right w:val="none" w:sz="0" w:space="0" w:color="auto"/>
          </w:divBdr>
        </w:div>
        <w:div w:id="2065635209">
          <w:marLeft w:val="360"/>
          <w:marRight w:val="0"/>
          <w:marTop w:val="200"/>
          <w:marBottom w:val="0"/>
          <w:divBdr>
            <w:top w:val="none" w:sz="0" w:space="0" w:color="auto"/>
            <w:left w:val="none" w:sz="0" w:space="0" w:color="auto"/>
            <w:bottom w:val="none" w:sz="0" w:space="0" w:color="auto"/>
            <w:right w:val="none" w:sz="0" w:space="0" w:color="auto"/>
          </w:divBdr>
        </w:div>
      </w:divsChild>
    </w:div>
    <w:div w:id="1224101902">
      <w:bodyDiv w:val="1"/>
      <w:marLeft w:val="0"/>
      <w:marRight w:val="0"/>
      <w:marTop w:val="0"/>
      <w:marBottom w:val="0"/>
      <w:divBdr>
        <w:top w:val="none" w:sz="0" w:space="0" w:color="auto"/>
        <w:left w:val="none" w:sz="0" w:space="0" w:color="auto"/>
        <w:bottom w:val="none" w:sz="0" w:space="0" w:color="auto"/>
        <w:right w:val="none" w:sz="0" w:space="0" w:color="auto"/>
      </w:divBdr>
      <w:divsChild>
        <w:div w:id="1004632470">
          <w:marLeft w:val="0"/>
          <w:marRight w:val="0"/>
          <w:marTop w:val="0"/>
          <w:marBottom w:val="0"/>
          <w:divBdr>
            <w:top w:val="none" w:sz="0" w:space="0" w:color="auto"/>
            <w:left w:val="none" w:sz="0" w:space="0" w:color="auto"/>
            <w:bottom w:val="none" w:sz="0" w:space="0" w:color="auto"/>
            <w:right w:val="none" w:sz="0" w:space="0" w:color="auto"/>
          </w:divBdr>
          <w:divsChild>
            <w:div w:id="397092571">
              <w:marLeft w:val="0"/>
              <w:marRight w:val="0"/>
              <w:marTop w:val="0"/>
              <w:marBottom w:val="0"/>
              <w:divBdr>
                <w:top w:val="none" w:sz="0" w:space="0" w:color="auto"/>
                <w:left w:val="none" w:sz="0" w:space="0" w:color="auto"/>
                <w:bottom w:val="none" w:sz="0" w:space="0" w:color="auto"/>
                <w:right w:val="none" w:sz="0" w:space="0" w:color="auto"/>
              </w:divBdr>
              <w:divsChild>
                <w:div w:id="3744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2633">
          <w:marLeft w:val="0"/>
          <w:marRight w:val="0"/>
          <w:marTop w:val="0"/>
          <w:marBottom w:val="0"/>
          <w:divBdr>
            <w:top w:val="none" w:sz="0" w:space="0" w:color="auto"/>
            <w:left w:val="none" w:sz="0" w:space="0" w:color="auto"/>
            <w:bottom w:val="none" w:sz="0" w:space="0" w:color="auto"/>
            <w:right w:val="none" w:sz="0" w:space="0" w:color="auto"/>
          </w:divBdr>
          <w:divsChild>
            <w:div w:id="1760062024">
              <w:marLeft w:val="0"/>
              <w:marRight w:val="0"/>
              <w:marTop w:val="0"/>
              <w:marBottom w:val="0"/>
              <w:divBdr>
                <w:top w:val="none" w:sz="0" w:space="0" w:color="auto"/>
                <w:left w:val="none" w:sz="0" w:space="0" w:color="auto"/>
                <w:bottom w:val="none" w:sz="0" w:space="0" w:color="auto"/>
                <w:right w:val="none" w:sz="0" w:space="0" w:color="auto"/>
              </w:divBdr>
              <w:divsChild>
                <w:div w:id="7586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8878">
      <w:bodyDiv w:val="1"/>
      <w:marLeft w:val="0"/>
      <w:marRight w:val="0"/>
      <w:marTop w:val="0"/>
      <w:marBottom w:val="0"/>
      <w:divBdr>
        <w:top w:val="none" w:sz="0" w:space="0" w:color="auto"/>
        <w:left w:val="none" w:sz="0" w:space="0" w:color="auto"/>
        <w:bottom w:val="none" w:sz="0" w:space="0" w:color="auto"/>
        <w:right w:val="none" w:sz="0" w:space="0" w:color="auto"/>
      </w:divBdr>
    </w:div>
    <w:div w:id="1294798005">
      <w:bodyDiv w:val="1"/>
      <w:marLeft w:val="0"/>
      <w:marRight w:val="0"/>
      <w:marTop w:val="0"/>
      <w:marBottom w:val="0"/>
      <w:divBdr>
        <w:top w:val="none" w:sz="0" w:space="0" w:color="auto"/>
        <w:left w:val="none" w:sz="0" w:space="0" w:color="auto"/>
        <w:bottom w:val="none" w:sz="0" w:space="0" w:color="auto"/>
        <w:right w:val="none" w:sz="0" w:space="0" w:color="auto"/>
      </w:divBdr>
      <w:divsChild>
        <w:div w:id="355161439">
          <w:marLeft w:val="360"/>
          <w:marRight w:val="0"/>
          <w:marTop w:val="200"/>
          <w:marBottom w:val="0"/>
          <w:divBdr>
            <w:top w:val="none" w:sz="0" w:space="0" w:color="auto"/>
            <w:left w:val="none" w:sz="0" w:space="0" w:color="auto"/>
            <w:bottom w:val="none" w:sz="0" w:space="0" w:color="auto"/>
            <w:right w:val="none" w:sz="0" w:space="0" w:color="auto"/>
          </w:divBdr>
        </w:div>
        <w:div w:id="479659084">
          <w:marLeft w:val="360"/>
          <w:marRight w:val="0"/>
          <w:marTop w:val="200"/>
          <w:marBottom w:val="0"/>
          <w:divBdr>
            <w:top w:val="none" w:sz="0" w:space="0" w:color="auto"/>
            <w:left w:val="none" w:sz="0" w:space="0" w:color="auto"/>
            <w:bottom w:val="none" w:sz="0" w:space="0" w:color="auto"/>
            <w:right w:val="none" w:sz="0" w:space="0" w:color="auto"/>
          </w:divBdr>
        </w:div>
      </w:divsChild>
    </w:div>
    <w:div w:id="1400905877">
      <w:bodyDiv w:val="1"/>
      <w:marLeft w:val="0"/>
      <w:marRight w:val="0"/>
      <w:marTop w:val="0"/>
      <w:marBottom w:val="0"/>
      <w:divBdr>
        <w:top w:val="none" w:sz="0" w:space="0" w:color="auto"/>
        <w:left w:val="none" w:sz="0" w:space="0" w:color="auto"/>
        <w:bottom w:val="none" w:sz="0" w:space="0" w:color="auto"/>
        <w:right w:val="none" w:sz="0" w:space="0" w:color="auto"/>
      </w:divBdr>
    </w:div>
    <w:div w:id="1414552075">
      <w:bodyDiv w:val="1"/>
      <w:marLeft w:val="0"/>
      <w:marRight w:val="0"/>
      <w:marTop w:val="0"/>
      <w:marBottom w:val="0"/>
      <w:divBdr>
        <w:top w:val="none" w:sz="0" w:space="0" w:color="auto"/>
        <w:left w:val="none" w:sz="0" w:space="0" w:color="auto"/>
        <w:bottom w:val="none" w:sz="0" w:space="0" w:color="auto"/>
        <w:right w:val="none" w:sz="0" w:space="0" w:color="auto"/>
      </w:divBdr>
      <w:divsChild>
        <w:div w:id="1477334372">
          <w:marLeft w:val="360"/>
          <w:marRight w:val="0"/>
          <w:marTop w:val="200"/>
          <w:marBottom w:val="0"/>
          <w:divBdr>
            <w:top w:val="none" w:sz="0" w:space="0" w:color="auto"/>
            <w:left w:val="none" w:sz="0" w:space="0" w:color="auto"/>
            <w:bottom w:val="none" w:sz="0" w:space="0" w:color="auto"/>
            <w:right w:val="none" w:sz="0" w:space="0" w:color="auto"/>
          </w:divBdr>
        </w:div>
        <w:div w:id="1634360901">
          <w:marLeft w:val="360"/>
          <w:marRight w:val="0"/>
          <w:marTop w:val="200"/>
          <w:marBottom w:val="0"/>
          <w:divBdr>
            <w:top w:val="none" w:sz="0" w:space="0" w:color="auto"/>
            <w:left w:val="none" w:sz="0" w:space="0" w:color="auto"/>
            <w:bottom w:val="none" w:sz="0" w:space="0" w:color="auto"/>
            <w:right w:val="none" w:sz="0" w:space="0" w:color="auto"/>
          </w:divBdr>
        </w:div>
        <w:div w:id="1839886843">
          <w:marLeft w:val="360"/>
          <w:marRight w:val="0"/>
          <w:marTop w:val="200"/>
          <w:marBottom w:val="0"/>
          <w:divBdr>
            <w:top w:val="none" w:sz="0" w:space="0" w:color="auto"/>
            <w:left w:val="none" w:sz="0" w:space="0" w:color="auto"/>
            <w:bottom w:val="none" w:sz="0" w:space="0" w:color="auto"/>
            <w:right w:val="none" w:sz="0" w:space="0" w:color="auto"/>
          </w:divBdr>
        </w:div>
      </w:divsChild>
    </w:div>
    <w:div w:id="1603340194">
      <w:bodyDiv w:val="1"/>
      <w:marLeft w:val="0"/>
      <w:marRight w:val="0"/>
      <w:marTop w:val="0"/>
      <w:marBottom w:val="0"/>
      <w:divBdr>
        <w:top w:val="none" w:sz="0" w:space="0" w:color="auto"/>
        <w:left w:val="none" w:sz="0" w:space="0" w:color="auto"/>
        <w:bottom w:val="none" w:sz="0" w:space="0" w:color="auto"/>
        <w:right w:val="none" w:sz="0" w:space="0" w:color="auto"/>
      </w:divBdr>
    </w:div>
    <w:div w:id="1628779174">
      <w:bodyDiv w:val="1"/>
      <w:marLeft w:val="0"/>
      <w:marRight w:val="0"/>
      <w:marTop w:val="0"/>
      <w:marBottom w:val="0"/>
      <w:divBdr>
        <w:top w:val="none" w:sz="0" w:space="0" w:color="auto"/>
        <w:left w:val="none" w:sz="0" w:space="0" w:color="auto"/>
        <w:bottom w:val="none" w:sz="0" w:space="0" w:color="auto"/>
        <w:right w:val="none" w:sz="0" w:space="0" w:color="auto"/>
      </w:divBdr>
    </w:div>
    <w:div w:id="1809400864">
      <w:bodyDiv w:val="1"/>
      <w:marLeft w:val="0"/>
      <w:marRight w:val="0"/>
      <w:marTop w:val="0"/>
      <w:marBottom w:val="0"/>
      <w:divBdr>
        <w:top w:val="none" w:sz="0" w:space="0" w:color="auto"/>
        <w:left w:val="none" w:sz="0" w:space="0" w:color="auto"/>
        <w:bottom w:val="none" w:sz="0" w:space="0" w:color="auto"/>
        <w:right w:val="none" w:sz="0" w:space="0" w:color="auto"/>
      </w:divBdr>
    </w:div>
    <w:div w:id="2019966680">
      <w:bodyDiv w:val="1"/>
      <w:marLeft w:val="0"/>
      <w:marRight w:val="0"/>
      <w:marTop w:val="0"/>
      <w:marBottom w:val="0"/>
      <w:divBdr>
        <w:top w:val="none" w:sz="0" w:space="0" w:color="auto"/>
        <w:left w:val="none" w:sz="0" w:space="0" w:color="auto"/>
        <w:bottom w:val="none" w:sz="0" w:space="0" w:color="auto"/>
        <w:right w:val="none" w:sz="0" w:space="0" w:color="auto"/>
      </w:divBdr>
    </w:div>
    <w:div w:id="21206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een-business.ec.europa.eu/deforestation-regulation-implementation_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A32023R111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C6EC02EAE6644DA852F6CADA6BE13D" ma:contentTypeVersion="19" ma:contentTypeDescription="Ein neues Dokument erstellen." ma:contentTypeScope="" ma:versionID="ca0cb661ee99abbcb96e7eb5fec69ad7">
  <xsd:schema xmlns:xsd="http://www.w3.org/2001/XMLSchema" xmlns:xs="http://www.w3.org/2001/XMLSchema" xmlns:p="http://schemas.microsoft.com/office/2006/metadata/properties" xmlns:ns2="bf695034-238e-4cf0-9cb3-5ba7e1d0c1f3" xmlns:ns3="7c1af69d-7f8c-4b97-b9ce-3bc0cef35d6e" targetNamespace="http://schemas.microsoft.com/office/2006/metadata/properties" ma:root="true" ma:fieldsID="c24a22dc84f6c56e10aca5723d10affa" ns2:_="" ns3:_="">
    <xsd:import namespace="bf695034-238e-4cf0-9cb3-5ba7e1d0c1f3"/>
    <xsd:import namespace="7c1af69d-7f8c-4b97-b9ce-3bc0cef35d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95034-238e-4cf0-9cb3-5ba7e1d0c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5ab01c0-d4e3-42ba-b015-b39b1c1dea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Kommentar" ma:index="26" nillable="true" ma:displayName="Kommentar" ma:format="Dropdown" ma:internalName="Komment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1af69d-7f8c-4b97-b9ce-3bc0cef35d6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66e2fe1-3839-47da-8104-7261e4175e57}" ma:internalName="TaxCatchAll" ma:showField="CatchAllData" ma:web="7c1af69d-7f8c-4b97-b9ce-3bc0cef35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1af69d-7f8c-4b97-b9ce-3bc0cef35d6e" xsi:nil="true"/>
    <lcf76f155ced4ddcb4097134ff3c332f xmlns="bf695034-238e-4cf0-9cb3-5ba7e1d0c1f3">
      <Terms xmlns="http://schemas.microsoft.com/office/infopath/2007/PartnerControls"/>
    </lcf76f155ced4ddcb4097134ff3c332f>
    <Kommentar xmlns="bf695034-238e-4cf0-9cb3-5ba7e1d0c1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8F2B1-5150-4D43-A169-DFEEA93B4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95034-238e-4cf0-9cb3-5ba7e1d0c1f3"/>
    <ds:schemaRef ds:uri="7c1af69d-7f8c-4b97-b9ce-3bc0cef35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3F892-1957-4E4B-B69A-0B28D08EBA7C}">
  <ds:schemaRefs>
    <ds:schemaRef ds:uri="http://schemas.microsoft.com/sharepoint/v3/contenttype/forms"/>
  </ds:schemaRefs>
</ds:datastoreItem>
</file>

<file path=customXml/itemProps3.xml><?xml version="1.0" encoding="utf-8"?>
<ds:datastoreItem xmlns:ds="http://schemas.openxmlformats.org/officeDocument/2006/customXml" ds:itemID="{ED189D51-863A-4C02-9D7A-97AC47FB835E}">
  <ds:schemaRefs>
    <ds:schemaRef ds:uri="http://schemas.microsoft.com/office/2006/metadata/properties"/>
    <ds:schemaRef ds:uri="http://schemas.microsoft.com/office/infopath/2007/PartnerControls"/>
    <ds:schemaRef ds:uri="7c1af69d-7f8c-4b97-b9ce-3bc0cef35d6e"/>
    <ds:schemaRef ds:uri="bf695034-238e-4cf0-9cb3-5ba7e1d0c1f3"/>
  </ds:schemaRefs>
</ds:datastoreItem>
</file>

<file path=customXml/itemProps4.xml><?xml version="1.0" encoding="utf-8"?>
<ds:datastoreItem xmlns:ds="http://schemas.openxmlformats.org/officeDocument/2006/customXml" ds:itemID="{9ACD30B7-4AE3-488E-841F-2BA516CD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5058</Characters>
  <Application>Microsoft Office Word</Application>
  <DocSecurity>0</DocSecurity>
  <Lines>180</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5855</CharactersWithSpaces>
  <SharedDoc>false</SharedDoc>
  <HLinks>
    <vt:vector size="12" baseType="variant">
      <vt:variant>
        <vt:i4>4063257</vt:i4>
      </vt:variant>
      <vt:variant>
        <vt:i4>3</vt:i4>
      </vt:variant>
      <vt:variant>
        <vt:i4>0</vt:i4>
      </vt:variant>
      <vt:variant>
        <vt:i4>5</vt:i4>
      </vt:variant>
      <vt:variant>
        <vt:lpwstr>https://green-business.ec.europa.eu/deforestation-regulation-implementation_en</vt:lpwstr>
      </vt:variant>
      <vt:variant>
        <vt:lpwstr>frequently-asked-questions</vt:lpwstr>
      </vt:variant>
      <vt:variant>
        <vt:i4>7078001</vt:i4>
      </vt:variant>
      <vt:variant>
        <vt:i4>0</vt:i4>
      </vt:variant>
      <vt:variant>
        <vt:i4>0</vt:i4>
      </vt:variant>
      <vt:variant>
        <vt:i4>5</vt:i4>
      </vt:variant>
      <vt:variant>
        <vt:lpwstr>https://eur-lex.europa.eu/legal-content/EN/TXT/?uri=CELEX%3A32023R1115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Franz-Xaver Kraft | GD Holz Service GmbH</dc:creator>
  <cp:keywords/>
  <dc:description/>
  <cp:lastModifiedBy>Franz-Xaver Kraft | GD Holz Service GmbH</cp:lastModifiedBy>
  <cp:revision>2062</cp:revision>
  <cp:lastPrinted>2020-06-25T16:59:00Z</cp:lastPrinted>
  <dcterms:created xsi:type="dcterms:W3CDTF">2023-04-26T19:57:00Z</dcterms:created>
  <dcterms:modified xsi:type="dcterms:W3CDTF">2024-09-17T08:55:00Z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0x01010024C6EC02EAE6644DA852F6CADA6BE13D</vt:lpwstr>
  </property>
  <property fmtid="{D5CDD505-2E9C-101B-9397-08002B2CF9AE}" pid="3" name="Order">
    <vt:r8>1400800</vt:r8>
  </property>
  <property fmtid="{D5CDD505-2E9C-101B-9397-08002B2CF9AE}" pid="4" name="MediaServiceImageTags">
    <vt:lpwstr/>
  </property>
</Properties>
</file>